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FE1C5" w14:textId="77777777" w:rsidR="003E3862" w:rsidRDefault="00A313C8" w:rsidP="003E3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Самодиагностика</w:t>
      </w:r>
      <w:r w:rsidR="00942E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3862">
        <w:rPr>
          <w:rFonts w:ascii="Times New Roman" w:hAnsi="Times New Roman" w:cs="Times New Roman"/>
          <w:b/>
          <w:bCs/>
          <w:sz w:val="28"/>
          <w:szCs w:val="28"/>
        </w:rPr>
        <w:t xml:space="preserve">готовности образовательных учреждений </w:t>
      </w:r>
      <w:proofErr w:type="spellStart"/>
      <w:r w:rsidR="003E3862">
        <w:rPr>
          <w:rFonts w:ascii="Times New Roman" w:hAnsi="Times New Roman" w:cs="Times New Roman"/>
          <w:b/>
          <w:bCs/>
          <w:sz w:val="28"/>
          <w:szCs w:val="28"/>
        </w:rPr>
        <w:t>Веневского</w:t>
      </w:r>
      <w:proofErr w:type="spellEnd"/>
      <w:r w:rsidR="003E3862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14:paraId="2A653270" w14:textId="77777777" w:rsidR="00A313C8" w:rsidRDefault="003E3862" w:rsidP="003E3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 реализации проекта «Школа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России»</w:t>
      </w:r>
    </w:p>
    <w:p w14:paraId="074CAD6F" w14:textId="77777777" w:rsidR="003E3862" w:rsidRDefault="003E3862" w:rsidP="003E38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41"/>
        <w:gridCol w:w="672"/>
        <w:gridCol w:w="687"/>
        <w:gridCol w:w="816"/>
        <w:gridCol w:w="815"/>
        <w:gridCol w:w="816"/>
        <w:gridCol w:w="971"/>
        <w:gridCol w:w="816"/>
        <w:gridCol w:w="815"/>
        <w:gridCol w:w="1713"/>
        <w:gridCol w:w="2104"/>
      </w:tblGrid>
      <w:tr w:rsidR="00A313C8" w14:paraId="39F73028" w14:textId="77777777" w:rsidTr="00A313C8">
        <w:tc>
          <w:tcPr>
            <w:tcW w:w="846" w:type="dxa"/>
            <w:vMerge w:val="restart"/>
          </w:tcPr>
          <w:p w14:paraId="23A63E63" w14:textId="77777777" w:rsidR="00A313C8" w:rsidRDefault="00A313C8" w:rsidP="006917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B4253F" w14:textId="77777777" w:rsidR="00A313C8" w:rsidRDefault="00A313C8" w:rsidP="006917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905AE18" w14:textId="77777777" w:rsidR="00A313C8" w:rsidRDefault="00A313C8" w:rsidP="006917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F477C8" w14:textId="77777777" w:rsidR="00A313C8" w:rsidRDefault="00A313C8" w:rsidP="006917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41" w:type="dxa"/>
            <w:vMerge w:val="restart"/>
          </w:tcPr>
          <w:p w14:paraId="72A3FBCF" w14:textId="77777777" w:rsidR="00A313C8" w:rsidRDefault="00A313C8" w:rsidP="006917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003155" w14:textId="77777777" w:rsidR="00A313C8" w:rsidRDefault="00A313C8" w:rsidP="006917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A714A8A" w14:textId="77777777" w:rsidR="00A313C8" w:rsidRDefault="00A313C8" w:rsidP="006917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74586F8" w14:textId="77777777" w:rsidR="00A313C8" w:rsidRDefault="00A313C8" w:rsidP="006917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ОУ</w:t>
            </w:r>
          </w:p>
        </w:tc>
        <w:tc>
          <w:tcPr>
            <w:tcW w:w="6408" w:type="dxa"/>
            <w:gridSpan w:val="8"/>
          </w:tcPr>
          <w:p w14:paraId="5157B514" w14:textId="77777777" w:rsidR="00A313C8" w:rsidRDefault="00A313C8" w:rsidP="006917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Трек</w:t>
            </w:r>
          </w:p>
        </w:tc>
        <w:tc>
          <w:tcPr>
            <w:tcW w:w="1713" w:type="dxa"/>
            <w:vMerge w:val="restart"/>
          </w:tcPr>
          <w:p w14:paraId="2CCAAA11" w14:textId="77777777" w:rsidR="00A313C8" w:rsidRDefault="00A313C8" w:rsidP="006917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5EB13EE" w14:textId="77777777" w:rsidR="00A313C8" w:rsidRDefault="00A313C8" w:rsidP="006917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6895C9" w14:textId="77777777" w:rsidR="00A313C8" w:rsidRDefault="00A313C8" w:rsidP="006917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471178" w14:textId="77777777" w:rsidR="00A313C8" w:rsidRDefault="00A313C8" w:rsidP="006917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2104" w:type="dxa"/>
            <w:vMerge w:val="restart"/>
          </w:tcPr>
          <w:p w14:paraId="1275ED15" w14:textId="77777777" w:rsidR="00A313C8" w:rsidRDefault="00A313C8" w:rsidP="006917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14F2DA" w14:textId="77777777" w:rsidR="00A313C8" w:rsidRDefault="00A313C8" w:rsidP="006917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BB58630" w14:textId="77777777" w:rsidR="00A313C8" w:rsidRDefault="00A313C8" w:rsidP="006917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E9B5FA" w14:textId="77777777" w:rsidR="00A313C8" w:rsidRDefault="00A313C8" w:rsidP="006917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</w:tr>
      <w:tr w:rsidR="00A313C8" w14:paraId="2DC12799" w14:textId="77777777" w:rsidTr="00CF75C2">
        <w:trPr>
          <w:cantSplit/>
          <w:trHeight w:val="2536"/>
        </w:trPr>
        <w:tc>
          <w:tcPr>
            <w:tcW w:w="846" w:type="dxa"/>
            <w:vMerge/>
          </w:tcPr>
          <w:p w14:paraId="5AFF3D94" w14:textId="77777777" w:rsidR="00A313C8" w:rsidRDefault="00A313C8" w:rsidP="006917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41" w:type="dxa"/>
            <w:vMerge/>
          </w:tcPr>
          <w:p w14:paraId="0CEA48CF" w14:textId="77777777" w:rsidR="00A313C8" w:rsidRDefault="00A313C8" w:rsidP="006917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72" w:type="dxa"/>
            <w:textDirection w:val="btLr"/>
          </w:tcPr>
          <w:p w14:paraId="12F7F236" w14:textId="77777777" w:rsidR="00A313C8" w:rsidRPr="00691742" w:rsidRDefault="00A313C8" w:rsidP="006917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2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</w:tc>
        <w:tc>
          <w:tcPr>
            <w:tcW w:w="687" w:type="dxa"/>
            <w:textDirection w:val="btLr"/>
          </w:tcPr>
          <w:p w14:paraId="4D13C042" w14:textId="77777777" w:rsidR="00A313C8" w:rsidRPr="00691742" w:rsidRDefault="00A313C8" w:rsidP="006917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2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816" w:type="dxa"/>
            <w:textDirection w:val="btLr"/>
          </w:tcPr>
          <w:p w14:paraId="09C37820" w14:textId="77777777" w:rsidR="00A313C8" w:rsidRPr="00691742" w:rsidRDefault="00A313C8" w:rsidP="006917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2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815" w:type="dxa"/>
            <w:textDirection w:val="btLr"/>
          </w:tcPr>
          <w:p w14:paraId="2AE4166E" w14:textId="77777777" w:rsidR="00A313C8" w:rsidRPr="00691742" w:rsidRDefault="00A313C8" w:rsidP="006917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2"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816" w:type="dxa"/>
            <w:textDirection w:val="btLr"/>
          </w:tcPr>
          <w:p w14:paraId="0B3D3349" w14:textId="77777777" w:rsidR="00A313C8" w:rsidRPr="00691742" w:rsidRDefault="00A313C8" w:rsidP="006917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2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971" w:type="dxa"/>
            <w:textDirection w:val="btLr"/>
          </w:tcPr>
          <w:p w14:paraId="45E52946" w14:textId="77777777" w:rsidR="00A313C8" w:rsidRDefault="00A313C8" w:rsidP="006917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2">
              <w:rPr>
                <w:rFonts w:ascii="Times New Roman" w:hAnsi="Times New Roman" w:cs="Times New Roman"/>
                <w:sz w:val="24"/>
                <w:szCs w:val="24"/>
              </w:rPr>
              <w:t xml:space="preserve">Учитель. </w:t>
            </w:r>
          </w:p>
          <w:p w14:paraId="036D2D49" w14:textId="77777777" w:rsidR="00A313C8" w:rsidRPr="00691742" w:rsidRDefault="00CF75C2" w:rsidP="006917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A313C8" w:rsidRPr="00691742">
              <w:rPr>
                <w:rFonts w:ascii="Times New Roman" w:hAnsi="Times New Roman" w:cs="Times New Roman"/>
                <w:sz w:val="24"/>
                <w:szCs w:val="24"/>
              </w:rPr>
              <w:t>кольные команды</w:t>
            </w:r>
          </w:p>
        </w:tc>
        <w:tc>
          <w:tcPr>
            <w:tcW w:w="816" w:type="dxa"/>
            <w:textDirection w:val="btLr"/>
          </w:tcPr>
          <w:p w14:paraId="0E6F0E9B" w14:textId="77777777" w:rsidR="00A313C8" w:rsidRPr="00691742" w:rsidRDefault="00A313C8" w:rsidP="006917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климат</w:t>
            </w:r>
          </w:p>
        </w:tc>
        <w:tc>
          <w:tcPr>
            <w:tcW w:w="815" w:type="dxa"/>
            <w:textDirection w:val="btLr"/>
          </w:tcPr>
          <w:p w14:paraId="559015EA" w14:textId="77777777" w:rsidR="00A313C8" w:rsidRPr="00691742" w:rsidRDefault="00A313C8" w:rsidP="0069174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среда</w:t>
            </w:r>
          </w:p>
        </w:tc>
        <w:tc>
          <w:tcPr>
            <w:tcW w:w="1713" w:type="dxa"/>
            <w:vMerge/>
          </w:tcPr>
          <w:p w14:paraId="13A5A866" w14:textId="77777777" w:rsidR="00A313C8" w:rsidRDefault="00A313C8" w:rsidP="006917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04" w:type="dxa"/>
            <w:vMerge/>
          </w:tcPr>
          <w:p w14:paraId="553A043B" w14:textId="77777777" w:rsidR="00A313C8" w:rsidRDefault="00A313C8" w:rsidP="0069174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313C8" w14:paraId="445BD4A6" w14:textId="77777777" w:rsidTr="001F29DF">
        <w:tc>
          <w:tcPr>
            <w:tcW w:w="846" w:type="dxa"/>
          </w:tcPr>
          <w:p w14:paraId="6618DC17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1" w:type="dxa"/>
          </w:tcPr>
          <w:p w14:paraId="62C05172" w14:textId="77777777" w:rsidR="00A313C8" w:rsidRPr="00691742" w:rsidRDefault="00A313C8" w:rsidP="0069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742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691742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691742">
              <w:rPr>
                <w:rFonts w:ascii="Times New Roman" w:hAnsi="Times New Roman" w:cs="Times New Roman"/>
                <w:sz w:val="24"/>
                <w:szCs w:val="24"/>
              </w:rPr>
              <w:t xml:space="preserve"> ЦО №1»</w:t>
            </w:r>
          </w:p>
        </w:tc>
        <w:tc>
          <w:tcPr>
            <w:tcW w:w="672" w:type="dxa"/>
          </w:tcPr>
          <w:p w14:paraId="07015C42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7" w:type="dxa"/>
          </w:tcPr>
          <w:p w14:paraId="5A3CFB49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</w:tcPr>
          <w:p w14:paraId="7080F8E8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5" w:type="dxa"/>
          </w:tcPr>
          <w:p w14:paraId="1ED9D0DF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14:paraId="252EC6C4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14:paraId="0E8C192F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14:paraId="2FAEDA98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14:paraId="6204CDBC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3" w:type="dxa"/>
          </w:tcPr>
          <w:p w14:paraId="6D55A14D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04" w:type="dxa"/>
            <w:shd w:val="clear" w:color="auto" w:fill="C5E0B3" w:themeFill="accent6" w:themeFillTint="66"/>
          </w:tcPr>
          <w:p w14:paraId="0919F86B" w14:textId="77777777" w:rsidR="00A313C8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</w:p>
        </w:tc>
      </w:tr>
      <w:tr w:rsidR="00A313C8" w14:paraId="381B56E6" w14:textId="77777777" w:rsidTr="00A313C8">
        <w:tc>
          <w:tcPr>
            <w:tcW w:w="846" w:type="dxa"/>
          </w:tcPr>
          <w:p w14:paraId="11F9AB7D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1" w:type="dxa"/>
          </w:tcPr>
          <w:p w14:paraId="3234A351" w14:textId="77777777" w:rsidR="00A313C8" w:rsidRPr="00691742" w:rsidRDefault="00A313C8" w:rsidP="0069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 №2»</w:t>
            </w:r>
          </w:p>
        </w:tc>
        <w:tc>
          <w:tcPr>
            <w:tcW w:w="672" w:type="dxa"/>
          </w:tcPr>
          <w:p w14:paraId="286A2A27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7" w:type="dxa"/>
          </w:tcPr>
          <w:p w14:paraId="0BDFD7D6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14:paraId="2567F307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5" w:type="dxa"/>
          </w:tcPr>
          <w:p w14:paraId="1FE3158F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14:paraId="65BEC366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1" w:type="dxa"/>
          </w:tcPr>
          <w:p w14:paraId="625AFF96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14:paraId="580C0E09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6183425D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3" w:type="dxa"/>
          </w:tcPr>
          <w:p w14:paraId="0395D47D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04" w:type="dxa"/>
          </w:tcPr>
          <w:p w14:paraId="260565B3" w14:textId="77777777" w:rsidR="00A313C8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A313C8" w14:paraId="33B7BA6D" w14:textId="77777777" w:rsidTr="00A313C8">
        <w:tc>
          <w:tcPr>
            <w:tcW w:w="846" w:type="dxa"/>
          </w:tcPr>
          <w:p w14:paraId="0BE18B5A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1" w:type="dxa"/>
          </w:tcPr>
          <w:p w14:paraId="66ABAE58" w14:textId="77777777" w:rsidR="00A313C8" w:rsidRPr="00691742" w:rsidRDefault="00A313C8" w:rsidP="0069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672" w:type="dxa"/>
          </w:tcPr>
          <w:p w14:paraId="634C5E14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7" w:type="dxa"/>
          </w:tcPr>
          <w:p w14:paraId="03C205A1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14:paraId="455E953B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14:paraId="588FC48F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14:paraId="1E7490C5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14:paraId="78E2A1D7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14:paraId="2967B1DD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14:paraId="0A1F2F66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</w:tcPr>
          <w:p w14:paraId="696A13CD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04" w:type="dxa"/>
          </w:tcPr>
          <w:p w14:paraId="25867EB5" w14:textId="77777777" w:rsidR="00A313C8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A313C8" w14:paraId="0F9145B7" w14:textId="77777777" w:rsidTr="00A313C8">
        <w:tc>
          <w:tcPr>
            <w:tcW w:w="846" w:type="dxa"/>
          </w:tcPr>
          <w:p w14:paraId="2A77A4D1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1" w:type="dxa"/>
          </w:tcPr>
          <w:p w14:paraId="4AFAA8C3" w14:textId="77777777" w:rsidR="00A313C8" w:rsidRPr="00691742" w:rsidRDefault="00A313C8" w:rsidP="0069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Мордвесский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672" w:type="dxa"/>
          </w:tcPr>
          <w:p w14:paraId="0D291B95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7" w:type="dxa"/>
          </w:tcPr>
          <w:p w14:paraId="7D13D554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14:paraId="7CEBEC2D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14:paraId="01D07383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14:paraId="34EC1121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14:paraId="5F59DCBB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14:paraId="1575D631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14:paraId="64A6CAA0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</w:tcPr>
          <w:p w14:paraId="6DB83822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04" w:type="dxa"/>
          </w:tcPr>
          <w:p w14:paraId="4F4E72A7" w14:textId="77777777" w:rsidR="00A313C8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A313C8" w14:paraId="3034ED15" w14:textId="77777777" w:rsidTr="00A313C8">
        <w:tc>
          <w:tcPr>
            <w:tcW w:w="846" w:type="dxa"/>
          </w:tcPr>
          <w:p w14:paraId="532C372D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1" w:type="dxa"/>
          </w:tcPr>
          <w:p w14:paraId="624D8DF1" w14:textId="77777777" w:rsidR="00A313C8" w:rsidRPr="00691742" w:rsidRDefault="00A313C8" w:rsidP="0069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672" w:type="dxa"/>
          </w:tcPr>
          <w:p w14:paraId="544B3329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7" w:type="dxa"/>
          </w:tcPr>
          <w:p w14:paraId="63F69937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14:paraId="0660AD59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14:paraId="45E6E50E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14:paraId="45EE2CFE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14:paraId="5D40DD1F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14:paraId="1C6FC7BB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074DFFC4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</w:tcPr>
          <w:p w14:paraId="5659C9D5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04" w:type="dxa"/>
          </w:tcPr>
          <w:p w14:paraId="4DA0E318" w14:textId="77777777" w:rsidR="00A313C8" w:rsidRPr="003E3862" w:rsidRDefault="00A313C8" w:rsidP="00691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</w:tc>
      </w:tr>
      <w:tr w:rsidR="00A313C8" w14:paraId="06C8588B" w14:textId="77777777" w:rsidTr="00A313C8">
        <w:tc>
          <w:tcPr>
            <w:tcW w:w="846" w:type="dxa"/>
          </w:tcPr>
          <w:p w14:paraId="7977FE8A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1" w:type="dxa"/>
          </w:tcPr>
          <w:p w14:paraId="0B6CF204" w14:textId="77777777" w:rsidR="00A313C8" w:rsidRPr="00691742" w:rsidRDefault="00A313C8" w:rsidP="0069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672" w:type="dxa"/>
          </w:tcPr>
          <w:p w14:paraId="6D8D3CEC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7" w:type="dxa"/>
          </w:tcPr>
          <w:p w14:paraId="5E670FC9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</w:tcPr>
          <w:p w14:paraId="32D57B25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" w:type="dxa"/>
          </w:tcPr>
          <w:p w14:paraId="42E20E36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14:paraId="75480A4D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1" w:type="dxa"/>
          </w:tcPr>
          <w:p w14:paraId="67C02042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14:paraId="50A28095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14:paraId="052BB098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14:paraId="7822703C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04" w:type="dxa"/>
          </w:tcPr>
          <w:p w14:paraId="5C38B6C4" w14:textId="77777777" w:rsidR="00A313C8" w:rsidRPr="003E3862" w:rsidRDefault="00A313C8" w:rsidP="006917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</w:tc>
      </w:tr>
      <w:tr w:rsidR="00A313C8" w14:paraId="06E37D53" w14:textId="77777777" w:rsidTr="00A313C8">
        <w:tc>
          <w:tcPr>
            <w:tcW w:w="846" w:type="dxa"/>
          </w:tcPr>
          <w:p w14:paraId="4EF99015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1" w:type="dxa"/>
          </w:tcPr>
          <w:p w14:paraId="57194953" w14:textId="77777777" w:rsidR="00A313C8" w:rsidRPr="00691742" w:rsidRDefault="00A313C8" w:rsidP="0069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Прудищинский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672" w:type="dxa"/>
          </w:tcPr>
          <w:p w14:paraId="001ECAE0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7" w:type="dxa"/>
          </w:tcPr>
          <w:p w14:paraId="38599F0F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14:paraId="6137D851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5" w:type="dxa"/>
          </w:tcPr>
          <w:p w14:paraId="367289CC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14:paraId="631D1FF0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1" w:type="dxa"/>
          </w:tcPr>
          <w:p w14:paraId="6F5F294E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14:paraId="30C07D7D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639AEA77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3" w:type="dxa"/>
          </w:tcPr>
          <w:p w14:paraId="4921D110" w14:textId="77777777" w:rsidR="00A313C8" w:rsidRPr="00691742" w:rsidRDefault="00A313C8" w:rsidP="0069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04" w:type="dxa"/>
          </w:tcPr>
          <w:p w14:paraId="315E39FD" w14:textId="77777777" w:rsidR="00A313C8" w:rsidRPr="003E3862" w:rsidRDefault="00A313C8" w:rsidP="0069174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3E3862" w:rsidRPr="003E3862" w14:paraId="3A8E4D35" w14:textId="77777777" w:rsidTr="00A313C8">
        <w:tc>
          <w:tcPr>
            <w:tcW w:w="846" w:type="dxa"/>
          </w:tcPr>
          <w:p w14:paraId="604B8788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1" w:type="dxa"/>
          </w:tcPr>
          <w:p w14:paraId="4C9B56F4" w14:textId="77777777" w:rsidR="00A313C8" w:rsidRPr="00691742" w:rsidRDefault="00A313C8" w:rsidP="0049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«Кукуйский ЦО»</w:t>
            </w:r>
          </w:p>
        </w:tc>
        <w:tc>
          <w:tcPr>
            <w:tcW w:w="672" w:type="dxa"/>
          </w:tcPr>
          <w:p w14:paraId="7E63B3B7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" w:type="dxa"/>
          </w:tcPr>
          <w:p w14:paraId="51F274F5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6" w:type="dxa"/>
          </w:tcPr>
          <w:p w14:paraId="5D7DB00C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14:paraId="39D79C6B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14:paraId="1F988978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1" w:type="dxa"/>
          </w:tcPr>
          <w:p w14:paraId="39DE76D8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14:paraId="2682036D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64CA46F6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3" w:type="dxa"/>
          </w:tcPr>
          <w:p w14:paraId="3F112774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04" w:type="dxa"/>
          </w:tcPr>
          <w:p w14:paraId="1023700D" w14:textId="77777777" w:rsidR="00A313C8" w:rsidRPr="003E3862" w:rsidRDefault="003E3862" w:rsidP="00491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A313C8" w14:paraId="0AC78B07" w14:textId="77777777" w:rsidTr="00A313C8">
        <w:tc>
          <w:tcPr>
            <w:tcW w:w="846" w:type="dxa"/>
          </w:tcPr>
          <w:p w14:paraId="0034C3B9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1" w:type="dxa"/>
          </w:tcPr>
          <w:p w14:paraId="03453F0B" w14:textId="77777777" w:rsidR="00A313C8" w:rsidRPr="00691742" w:rsidRDefault="00A313C8" w:rsidP="0049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672" w:type="dxa"/>
          </w:tcPr>
          <w:p w14:paraId="12902A45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7" w:type="dxa"/>
          </w:tcPr>
          <w:p w14:paraId="3FB24D6E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14:paraId="36514DA4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681C521C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14:paraId="2186EB98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14:paraId="5008DD84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14:paraId="7F26ECBD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1354FC0F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14:paraId="3E56866B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04" w:type="dxa"/>
          </w:tcPr>
          <w:p w14:paraId="186F8ED7" w14:textId="77777777" w:rsidR="00A313C8" w:rsidRPr="003E3862" w:rsidRDefault="00A313C8" w:rsidP="00491B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A313C8" w14:paraId="2990E34B" w14:textId="77777777" w:rsidTr="00A313C8">
        <w:tc>
          <w:tcPr>
            <w:tcW w:w="846" w:type="dxa"/>
          </w:tcPr>
          <w:p w14:paraId="242D3282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1" w:type="dxa"/>
          </w:tcPr>
          <w:p w14:paraId="74F76A15" w14:textId="77777777" w:rsidR="00A313C8" w:rsidRPr="00691742" w:rsidRDefault="00A313C8" w:rsidP="0049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672" w:type="dxa"/>
          </w:tcPr>
          <w:p w14:paraId="52ADA50F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7" w:type="dxa"/>
          </w:tcPr>
          <w:p w14:paraId="6AA20CFC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14:paraId="65D905E6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14:paraId="51C4270A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14:paraId="6D1A8658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14:paraId="2DA0C466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14:paraId="0B9B3C39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5D620EE7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14:paraId="15E2969A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04" w:type="dxa"/>
          </w:tcPr>
          <w:p w14:paraId="30B84DE4" w14:textId="77777777" w:rsidR="00A313C8" w:rsidRPr="003E3862" w:rsidRDefault="00A313C8" w:rsidP="00491BD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A313C8" w14:paraId="45D6B9EA" w14:textId="77777777" w:rsidTr="003E3862">
        <w:tc>
          <w:tcPr>
            <w:tcW w:w="846" w:type="dxa"/>
          </w:tcPr>
          <w:p w14:paraId="366C8851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1" w:type="dxa"/>
          </w:tcPr>
          <w:p w14:paraId="7CB65D9E" w14:textId="77777777" w:rsidR="00A313C8" w:rsidRPr="00691742" w:rsidRDefault="00A313C8" w:rsidP="00491B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«Козловская СШ»</w:t>
            </w:r>
          </w:p>
        </w:tc>
        <w:tc>
          <w:tcPr>
            <w:tcW w:w="672" w:type="dxa"/>
          </w:tcPr>
          <w:p w14:paraId="7B328090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</w:tcPr>
          <w:p w14:paraId="5B7B126A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14:paraId="1B7E6153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5A686772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14:paraId="72556664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</w:tcPr>
          <w:p w14:paraId="5145EC55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14:paraId="02886933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463887B8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14:paraId="01BB6E8C" w14:textId="77777777" w:rsidR="00A313C8" w:rsidRPr="00691742" w:rsidRDefault="00A313C8" w:rsidP="00491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04" w:type="dxa"/>
            <w:shd w:val="clear" w:color="auto" w:fill="FFC000"/>
          </w:tcPr>
          <w:p w14:paraId="0E8CAD08" w14:textId="77777777" w:rsidR="00A313C8" w:rsidRPr="003E3862" w:rsidRDefault="003E3862" w:rsidP="00491B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 базового</w:t>
            </w:r>
          </w:p>
        </w:tc>
      </w:tr>
      <w:tr w:rsidR="003E3862" w14:paraId="1F9BC0C2" w14:textId="77777777" w:rsidTr="003E3862">
        <w:tc>
          <w:tcPr>
            <w:tcW w:w="846" w:type="dxa"/>
          </w:tcPr>
          <w:p w14:paraId="59A724B7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1" w:type="dxa"/>
          </w:tcPr>
          <w:p w14:paraId="7C387118" w14:textId="77777777" w:rsidR="003E3862" w:rsidRPr="00691742" w:rsidRDefault="003E3862" w:rsidP="003E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Урусовский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672" w:type="dxa"/>
          </w:tcPr>
          <w:p w14:paraId="1C57A626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7" w:type="dxa"/>
          </w:tcPr>
          <w:p w14:paraId="698DC02A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6" w:type="dxa"/>
          </w:tcPr>
          <w:p w14:paraId="7E120C95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5" w:type="dxa"/>
          </w:tcPr>
          <w:p w14:paraId="15799D9A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14:paraId="759FDEF4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1" w:type="dxa"/>
          </w:tcPr>
          <w:p w14:paraId="113937D2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14:paraId="5B1F2C75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5" w:type="dxa"/>
          </w:tcPr>
          <w:p w14:paraId="55F9750C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14:paraId="5E0C2074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04" w:type="dxa"/>
            <w:shd w:val="clear" w:color="auto" w:fill="C5E0B3" w:themeFill="accent6" w:themeFillTint="66"/>
          </w:tcPr>
          <w:p w14:paraId="1245ECD7" w14:textId="77777777" w:rsidR="003E3862" w:rsidRPr="003E3862" w:rsidRDefault="003E3862" w:rsidP="003E38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Полный</w:t>
            </w:r>
          </w:p>
        </w:tc>
      </w:tr>
      <w:tr w:rsidR="003E3862" w14:paraId="1B2D0E60" w14:textId="77777777" w:rsidTr="00A313C8">
        <w:tc>
          <w:tcPr>
            <w:tcW w:w="846" w:type="dxa"/>
          </w:tcPr>
          <w:p w14:paraId="353EA559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41" w:type="dxa"/>
          </w:tcPr>
          <w:p w14:paraId="3F5A1D20" w14:textId="77777777" w:rsidR="003E3862" w:rsidRPr="00691742" w:rsidRDefault="003E3862" w:rsidP="003E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«Васильевская ОШ»</w:t>
            </w:r>
          </w:p>
        </w:tc>
        <w:tc>
          <w:tcPr>
            <w:tcW w:w="672" w:type="dxa"/>
          </w:tcPr>
          <w:p w14:paraId="7F1C2DA3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7" w:type="dxa"/>
          </w:tcPr>
          <w:p w14:paraId="770FBE52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6" w:type="dxa"/>
          </w:tcPr>
          <w:p w14:paraId="32055696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5" w:type="dxa"/>
          </w:tcPr>
          <w:p w14:paraId="11D789A5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14:paraId="14C8278E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14:paraId="5DA2374B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14:paraId="333027BE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14:paraId="5971624A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14:paraId="6DD4888C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04" w:type="dxa"/>
          </w:tcPr>
          <w:p w14:paraId="0D8750A2" w14:textId="77777777" w:rsidR="003E3862" w:rsidRPr="003E3862" w:rsidRDefault="003E3862" w:rsidP="003E3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Средний</w:t>
            </w:r>
          </w:p>
        </w:tc>
      </w:tr>
      <w:tr w:rsidR="003E3862" w14:paraId="232F0C69" w14:textId="77777777" w:rsidTr="00A313C8">
        <w:tc>
          <w:tcPr>
            <w:tcW w:w="846" w:type="dxa"/>
          </w:tcPr>
          <w:p w14:paraId="2A8D4335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1" w:type="dxa"/>
          </w:tcPr>
          <w:p w14:paraId="085802ED" w14:textId="77777777" w:rsidR="003E3862" w:rsidRPr="00691742" w:rsidRDefault="003E3862" w:rsidP="003E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672" w:type="dxa"/>
          </w:tcPr>
          <w:p w14:paraId="3374FA31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7" w:type="dxa"/>
          </w:tcPr>
          <w:p w14:paraId="29AEF734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6" w:type="dxa"/>
          </w:tcPr>
          <w:p w14:paraId="384E51B8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2FA1D2CA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14:paraId="6E206C24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14:paraId="6CE19C55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14:paraId="26376171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35A1E991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14:paraId="1F8A3E63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04" w:type="dxa"/>
          </w:tcPr>
          <w:p w14:paraId="15882639" w14:textId="77777777" w:rsidR="003E3862" w:rsidRPr="003E3862" w:rsidRDefault="003E3862" w:rsidP="003E3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3E3862" w14:paraId="0F22E8AA" w14:textId="77777777" w:rsidTr="003E3862">
        <w:tc>
          <w:tcPr>
            <w:tcW w:w="846" w:type="dxa"/>
          </w:tcPr>
          <w:p w14:paraId="5EFBD85B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1" w:type="dxa"/>
          </w:tcPr>
          <w:p w14:paraId="7EA80E72" w14:textId="77777777" w:rsidR="003E3862" w:rsidRPr="00691742" w:rsidRDefault="003E3862" w:rsidP="003E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672" w:type="dxa"/>
          </w:tcPr>
          <w:p w14:paraId="103F2121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" w:type="dxa"/>
          </w:tcPr>
          <w:p w14:paraId="60E6B040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14:paraId="0D04691C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14:paraId="7D411330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14:paraId="448A053C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1" w:type="dxa"/>
          </w:tcPr>
          <w:p w14:paraId="7DF79EBE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</w:tcPr>
          <w:p w14:paraId="1F91D7F6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3916B270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14:paraId="36C843C3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04" w:type="dxa"/>
            <w:shd w:val="clear" w:color="auto" w:fill="FFC000"/>
          </w:tcPr>
          <w:p w14:paraId="3BDC57D9" w14:textId="77777777" w:rsidR="003E3862" w:rsidRPr="003E3862" w:rsidRDefault="003E3862" w:rsidP="003E3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 базового</w:t>
            </w:r>
          </w:p>
        </w:tc>
      </w:tr>
      <w:tr w:rsidR="003E3862" w14:paraId="4A4B9A0D" w14:textId="77777777" w:rsidTr="00A313C8">
        <w:tc>
          <w:tcPr>
            <w:tcW w:w="846" w:type="dxa"/>
          </w:tcPr>
          <w:p w14:paraId="49448A83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1" w:type="dxa"/>
          </w:tcPr>
          <w:p w14:paraId="6582ABBD" w14:textId="77777777" w:rsidR="003E3862" w:rsidRPr="00691742" w:rsidRDefault="003E3862" w:rsidP="003E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Борозденская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672" w:type="dxa"/>
          </w:tcPr>
          <w:p w14:paraId="61035DEE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7" w:type="dxa"/>
          </w:tcPr>
          <w:p w14:paraId="59375F5B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</w:tcPr>
          <w:p w14:paraId="3C52157A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340EC6FB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14:paraId="35F466F9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</w:tcPr>
          <w:p w14:paraId="7C1F257C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6" w:type="dxa"/>
          </w:tcPr>
          <w:p w14:paraId="51EE0DBE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14:paraId="34920A11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14:paraId="6198F20F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04" w:type="dxa"/>
          </w:tcPr>
          <w:p w14:paraId="438B1904" w14:textId="77777777" w:rsidR="003E3862" w:rsidRPr="003E3862" w:rsidRDefault="003E3862" w:rsidP="003E3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3E3862" w:rsidRPr="003E3862" w14:paraId="66B4076B" w14:textId="77777777" w:rsidTr="003E3862">
        <w:tc>
          <w:tcPr>
            <w:tcW w:w="846" w:type="dxa"/>
          </w:tcPr>
          <w:p w14:paraId="5161B844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1" w:type="dxa"/>
          </w:tcPr>
          <w:p w14:paraId="2CE6F6D9" w14:textId="77777777" w:rsidR="003E3862" w:rsidRPr="00691742" w:rsidRDefault="003E3862" w:rsidP="003E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672" w:type="dxa"/>
          </w:tcPr>
          <w:p w14:paraId="3398BD1F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7" w:type="dxa"/>
          </w:tcPr>
          <w:p w14:paraId="059C2362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14:paraId="52062744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14:paraId="511D2C2D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14:paraId="67349755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1" w:type="dxa"/>
          </w:tcPr>
          <w:p w14:paraId="679E81AD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14:paraId="46E1B5F8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14:paraId="5C0EC90D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14:paraId="3E43EF62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04" w:type="dxa"/>
            <w:shd w:val="clear" w:color="auto" w:fill="FFC000"/>
          </w:tcPr>
          <w:p w14:paraId="4F435F83" w14:textId="77777777" w:rsidR="003E3862" w:rsidRPr="003E3862" w:rsidRDefault="003E3862" w:rsidP="003E38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Ниже базового</w:t>
            </w:r>
          </w:p>
        </w:tc>
      </w:tr>
      <w:tr w:rsidR="003E3862" w14:paraId="110EE427" w14:textId="77777777" w:rsidTr="00A313C8">
        <w:tc>
          <w:tcPr>
            <w:tcW w:w="846" w:type="dxa"/>
          </w:tcPr>
          <w:p w14:paraId="238D841E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41" w:type="dxa"/>
          </w:tcPr>
          <w:p w14:paraId="07122A20" w14:textId="77777777" w:rsidR="003E3862" w:rsidRPr="00691742" w:rsidRDefault="003E3862" w:rsidP="003E3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672" w:type="dxa"/>
          </w:tcPr>
          <w:p w14:paraId="5EE6BC14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7" w:type="dxa"/>
          </w:tcPr>
          <w:p w14:paraId="54CA3CC8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14:paraId="6D8AA59C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14:paraId="7B005385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14:paraId="56910D47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1" w:type="dxa"/>
          </w:tcPr>
          <w:p w14:paraId="15B72F4B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6" w:type="dxa"/>
          </w:tcPr>
          <w:p w14:paraId="2F9E0333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14:paraId="5BED82C8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14:paraId="41BF28E5" w14:textId="77777777" w:rsidR="003E3862" w:rsidRPr="00691742" w:rsidRDefault="003E3862" w:rsidP="003E3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04" w:type="dxa"/>
          </w:tcPr>
          <w:p w14:paraId="5D90A4CB" w14:textId="77777777" w:rsidR="003E3862" w:rsidRPr="003E3862" w:rsidRDefault="003E3862" w:rsidP="003E38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E38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</w:tbl>
    <w:p w14:paraId="03536EEF" w14:textId="77777777" w:rsidR="00691742" w:rsidRDefault="00691742" w:rsidP="006917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D3743B" w14:textId="77777777" w:rsidR="0054047B" w:rsidRDefault="0054047B" w:rsidP="00540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1ED81F" w14:textId="77777777" w:rsidR="0054047B" w:rsidRDefault="0054047B" w:rsidP="00540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560231" w14:textId="77777777" w:rsidR="0054047B" w:rsidRDefault="0054047B" w:rsidP="00540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54047B" w:rsidSect="00691742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14:paraId="6D9EDF0D" w14:textId="77777777" w:rsidR="0054047B" w:rsidRDefault="0054047B" w:rsidP="005404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Анализ результатов самодиагностики готовности образовательных учреждений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Веневского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к реализации проекта «Школа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России»</w:t>
      </w:r>
    </w:p>
    <w:p w14:paraId="02DFD9FB" w14:textId="77777777" w:rsidR="0054047B" w:rsidRDefault="0054047B" w:rsidP="005404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BA2728" w14:textId="77777777" w:rsidR="00552592" w:rsidRDefault="00552592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259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самодиагностике готовности образовательных организаций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Веневского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к реализации проекта «Школа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России» приняли участие 100% школ.</w:t>
      </w:r>
    </w:p>
    <w:p w14:paraId="607D137B" w14:textId="77777777" w:rsidR="00552592" w:rsidRDefault="00552592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итогам самодиагностики школы разделены на 4 уровня вхождения в проект:</w:t>
      </w:r>
    </w:p>
    <w:p w14:paraId="39614062" w14:textId="77777777" w:rsidR="00552592" w:rsidRDefault="00552592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полный – 11,1 % (МОУ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ЦО №1», МОУ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Урусовский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ЦО»),</w:t>
      </w:r>
    </w:p>
    <w:p w14:paraId="62EFBC40" w14:textId="77777777" w:rsidR="00552592" w:rsidRDefault="00552592" w:rsidP="00552592">
      <w:pPr>
        <w:spacing w:after="0" w:line="240" w:lineRule="auto"/>
        <w:ind w:left="1985" w:hanging="14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средний – 27,8 % (МОУ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ЦО №2», МОУ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Мордвесский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ЦО», МОУ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Гурьевский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ЦО», МОУ «Васильевская ОШ», МОУ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Бельковский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ЦО»),</w:t>
      </w:r>
    </w:p>
    <w:p w14:paraId="2215DC7C" w14:textId="77777777" w:rsidR="00552592" w:rsidRDefault="00552592" w:rsidP="00552592">
      <w:pPr>
        <w:spacing w:after="0" w:line="240" w:lineRule="auto"/>
        <w:ind w:left="1985" w:hanging="14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базовый – 44,4 % (МОУ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Грицовский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ЦО», МОУ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Оленьковская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ОШ», МОУ «Кукуйская ОШ», МОУ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Анишиская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СШ», МОУ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Дьяконовская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СШ», МОУ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Борозденская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ОШ», МОУ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Прудищинский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ЦО», МОУ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Борозденская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ОШ»),</w:t>
      </w:r>
    </w:p>
    <w:p w14:paraId="3BB856D7" w14:textId="77777777" w:rsidR="00552592" w:rsidRDefault="00552592" w:rsidP="00552592">
      <w:pPr>
        <w:spacing w:after="0" w:line="240" w:lineRule="auto"/>
        <w:ind w:left="1985" w:hanging="141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ниже базового – 16,7 % (МОУ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Студенецкая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ОШ», МОУ «Козловская ОШ», МОУ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Рассветская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ОШ»).</w:t>
      </w:r>
    </w:p>
    <w:p w14:paraId="29E84F1F" w14:textId="77777777" w:rsidR="00552592" w:rsidRDefault="00552592" w:rsidP="00552592">
      <w:pPr>
        <w:spacing w:after="0" w:line="240" w:lineRule="auto"/>
        <w:ind w:left="1985" w:hanging="141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302A02" w14:textId="77777777" w:rsidR="00552592" w:rsidRDefault="00552592" w:rsidP="00552592">
      <w:pPr>
        <w:spacing w:after="0" w:line="240" w:lineRule="auto"/>
        <w:ind w:left="1985" w:hanging="141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07C642" wp14:editId="4EC7DB7F">
            <wp:extent cx="4882100" cy="3188473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2C86F15" w14:textId="643C801C" w:rsidR="00552592" w:rsidRDefault="00552592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00B9E5F" w14:textId="58C76113" w:rsidR="00026175" w:rsidRDefault="00026175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E40971" w14:textId="0E4B1EFA" w:rsidR="00026175" w:rsidRDefault="00026175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F01816" w14:textId="7FD8F7D4" w:rsidR="00026175" w:rsidRDefault="00026175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1A87953" w14:textId="774341FC" w:rsidR="00026175" w:rsidRDefault="00026175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4762C5" w14:textId="4FA51414" w:rsidR="00026175" w:rsidRDefault="00026175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002E6B" w14:textId="2101689C" w:rsidR="00026175" w:rsidRDefault="00026175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E16E2D1" w14:textId="5F0843F7" w:rsidR="00026175" w:rsidRDefault="00026175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2444FA" w14:textId="77777777" w:rsidR="00026175" w:rsidRDefault="00026175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E5A6919" w14:textId="77777777" w:rsidR="00552592" w:rsidRPr="00CF75C2" w:rsidRDefault="00552592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5C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Трек 1. «Знание: качество и объективность»</w:t>
      </w:r>
    </w:p>
    <w:p w14:paraId="2D7EB036" w14:textId="4320160F" w:rsidR="00552592" w:rsidRDefault="004B044B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0FB16FD" wp14:editId="51172CE4">
            <wp:extent cx="5557962" cy="2743200"/>
            <wp:effectExtent l="0" t="0" r="508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5C665046-6D86-443E-AA56-0436390EEA9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D640621" w14:textId="48EC4D91" w:rsidR="00026175" w:rsidRDefault="00026175" w:rsidP="0002617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Минимальный набранный балл </w:t>
      </w:r>
      <w:r w:rsidR="009250E1">
        <w:rPr>
          <w:rFonts w:ascii="Times New Roman" w:hAnsi="Times New Roman" w:cs="Times New Roman"/>
          <w:bCs/>
          <w:sz w:val="28"/>
          <w:szCs w:val="28"/>
        </w:rPr>
        <w:t>в треке</w:t>
      </w:r>
      <w:r>
        <w:rPr>
          <w:rFonts w:ascii="Times New Roman" w:hAnsi="Times New Roman" w:cs="Times New Roman"/>
          <w:bCs/>
          <w:sz w:val="28"/>
          <w:szCs w:val="28"/>
        </w:rPr>
        <w:t xml:space="preserve">– МОУ «Козловская СШ» - </w:t>
      </w:r>
      <w:r w:rsidR="009250E1">
        <w:rPr>
          <w:rFonts w:ascii="Times New Roman" w:hAnsi="Times New Roman" w:cs="Times New Roman"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Cs/>
          <w:sz w:val="28"/>
          <w:szCs w:val="28"/>
        </w:rPr>
        <w:t>балл.</w:t>
      </w:r>
    </w:p>
    <w:p w14:paraId="214BEE97" w14:textId="4EC676B2" w:rsidR="00026175" w:rsidRDefault="00026175" w:rsidP="0002617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Максимальный набранный балл</w:t>
      </w:r>
      <w:r w:rsidR="009250E1">
        <w:rPr>
          <w:rFonts w:ascii="Times New Roman" w:hAnsi="Times New Roman" w:cs="Times New Roman"/>
          <w:bCs/>
          <w:sz w:val="28"/>
          <w:szCs w:val="28"/>
        </w:rPr>
        <w:t xml:space="preserve"> в треке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МОУ «</w:t>
      </w:r>
      <w:proofErr w:type="spellStart"/>
      <w:r w:rsidR="009250E1">
        <w:rPr>
          <w:rFonts w:ascii="Times New Roman" w:hAnsi="Times New Roman" w:cs="Times New Roman"/>
          <w:bCs/>
          <w:sz w:val="28"/>
          <w:szCs w:val="28"/>
        </w:rPr>
        <w:t>Веневский</w:t>
      </w:r>
      <w:proofErr w:type="spellEnd"/>
      <w:r w:rsidR="009250E1">
        <w:rPr>
          <w:rFonts w:ascii="Times New Roman" w:hAnsi="Times New Roman" w:cs="Times New Roman"/>
          <w:bCs/>
          <w:sz w:val="28"/>
          <w:szCs w:val="28"/>
        </w:rPr>
        <w:t xml:space="preserve"> ЦО №1</w:t>
      </w:r>
      <w:r>
        <w:rPr>
          <w:rFonts w:ascii="Times New Roman" w:hAnsi="Times New Roman" w:cs="Times New Roman"/>
          <w:bCs/>
          <w:sz w:val="28"/>
          <w:szCs w:val="28"/>
        </w:rPr>
        <w:t xml:space="preserve">» - </w:t>
      </w:r>
      <w:r w:rsidR="009250E1">
        <w:rPr>
          <w:rFonts w:ascii="Times New Roman" w:hAnsi="Times New Roman" w:cs="Times New Roman"/>
          <w:bCs/>
          <w:sz w:val="28"/>
          <w:szCs w:val="28"/>
        </w:rPr>
        <w:t xml:space="preserve">34 </w:t>
      </w:r>
      <w:r>
        <w:rPr>
          <w:rFonts w:ascii="Times New Roman" w:hAnsi="Times New Roman" w:cs="Times New Roman"/>
          <w:bCs/>
          <w:sz w:val="28"/>
          <w:szCs w:val="28"/>
        </w:rPr>
        <w:t>балл</w:t>
      </w:r>
      <w:r w:rsidR="009250E1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805E9A1" w14:textId="2C68904A" w:rsidR="004B044B" w:rsidRDefault="004B044B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742DD7" w14:textId="2692E1FB" w:rsidR="009250E1" w:rsidRDefault="009250E1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0E1">
        <w:rPr>
          <w:rFonts w:ascii="Times New Roman" w:hAnsi="Times New Roman" w:cs="Times New Roman"/>
          <w:sz w:val="28"/>
          <w:szCs w:val="28"/>
        </w:rPr>
        <w:t>С 2022-2023 учебного года все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общеобразовательные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перешли на обучение в 1 – 8 классах по обновленным ФГОС НОО и ОО.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Дьяконовская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СШ»,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ЦО» внедряют обновленные федеральные государственные образовательные стандарты еще и в 9 классах.</w:t>
      </w:r>
    </w:p>
    <w:p w14:paraId="6BF42E67" w14:textId="492F7C26" w:rsidR="009250E1" w:rsidRDefault="002F1488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2022 г. внедрены единые рабочие программы по учебным предметам, школьники обеспечены учебниками и учебными пособиями в соответствии с федеральным перечнем учебников.</w:t>
      </w:r>
    </w:p>
    <w:p w14:paraId="3DBAA368" w14:textId="2B480122" w:rsidR="002F1488" w:rsidRDefault="002F1488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ряде школ обучаются дети с ОВЗ и инвалидностью. Школы, в зависимости от заболевания обучающегося, создают доступные условия для получения образования данной категорией детей, разрабатывают локальные нормативные акты и специальные (адаптированные) образовательные программы.</w:t>
      </w:r>
    </w:p>
    <w:p w14:paraId="04604215" w14:textId="7BD3D31A" w:rsidR="002F1488" w:rsidRDefault="002F1488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56847C" w14:textId="57382DCD" w:rsidR="002F1488" w:rsidRDefault="002F1488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2141F042" w14:textId="091B7483" w:rsidR="002F1488" w:rsidRDefault="002F1488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внутреннюю систему оценки качества образования,</w:t>
      </w:r>
    </w:p>
    <w:p w14:paraId="7D5176E4" w14:textId="3667B8E0" w:rsidR="002F1488" w:rsidRDefault="002F1488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единые требования к контрольным и домашним заданиям</w:t>
      </w:r>
      <w:r w:rsidR="00A620BB">
        <w:rPr>
          <w:rFonts w:ascii="Times New Roman" w:hAnsi="Times New Roman" w:cs="Times New Roman"/>
          <w:sz w:val="28"/>
          <w:szCs w:val="28"/>
        </w:rPr>
        <w:t>,</w:t>
      </w:r>
    </w:p>
    <w:p w14:paraId="442C43AA" w14:textId="33D1538E" w:rsidR="00A620BB" w:rsidRDefault="00A620BB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возможность создания и функционирования школьных библиотечно-информационных центров,</w:t>
      </w:r>
    </w:p>
    <w:p w14:paraId="007F4090" w14:textId="3B8B1352" w:rsidR="00A620BB" w:rsidRPr="009250E1" w:rsidRDefault="00A620BB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участия специалистов образовательных организаций в семинарах и тренингах по инклюзивному образованию.</w:t>
      </w:r>
    </w:p>
    <w:p w14:paraId="78657AC6" w14:textId="61710B60" w:rsidR="00026175" w:rsidRDefault="00026175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CE52DE" w14:textId="2E4DE531" w:rsidR="00A620BB" w:rsidRDefault="00A620BB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5E5AC5" w14:textId="27CD2CD5" w:rsidR="00A620BB" w:rsidRDefault="00A620BB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3DA533" w14:textId="77777777" w:rsidR="00A620BB" w:rsidRPr="009250E1" w:rsidRDefault="00A620BB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334C5A" w14:textId="77777777" w:rsidR="004B044B" w:rsidRPr="00CF75C2" w:rsidRDefault="004B044B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AD012" w14:textId="77777777" w:rsidR="00552592" w:rsidRPr="00CF75C2" w:rsidRDefault="00552592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5C2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Трек 2. «</w:t>
      </w:r>
      <w:r w:rsidR="00CF75C2" w:rsidRPr="00CF75C2">
        <w:rPr>
          <w:rFonts w:ascii="Times New Roman" w:hAnsi="Times New Roman" w:cs="Times New Roman"/>
          <w:b/>
          <w:bCs/>
          <w:sz w:val="28"/>
          <w:szCs w:val="28"/>
        </w:rPr>
        <w:t>Воспитание»</w:t>
      </w:r>
    </w:p>
    <w:p w14:paraId="1B4D352F" w14:textId="0F85B519" w:rsidR="00CF75C2" w:rsidRDefault="004B044B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78133B6" wp14:editId="55D2ECE1">
            <wp:extent cx="5661025" cy="2369489"/>
            <wp:effectExtent l="0" t="0" r="0" b="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id="{EA577557-4DD2-4691-B7B0-76434661A5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D7ED054" w14:textId="0FB49199" w:rsidR="00026175" w:rsidRDefault="00026175" w:rsidP="000261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047B">
        <w:rPr>
          <w:rFonts w:ascii="Times New Roman" w:hAnsi="Times New Roman" w:cs="Times New Roman"/>
          <w:bCs/>
          <w:sz w:val="28"/>
          <w:szCs w:val="28"/>
        </w:rPr>
        <w:t>Наименьший балл в треке у МОУ «Козловская СШ»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4047B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54047B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0B0140" w14:textId="1538AE51" w:rsidR="00026175" w:rsidRDefault="00026175" w:rsidP="0002617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Высший балл – МОУ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Урусовский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ЦО» - 1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баллов.</w:t>
      </w:r>
    </w:p>
    <w:p w14:paraId="1CED878F" w14:textId="77777777" w:rsidR="00026175" w:rsidRDefault="00026175" w:rsidP="00FB2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9BBC31" w14:textId="7E51A32A" w:rsidR="0055474F" w:rsidRDefault="0055474F" w:rsidP="00FB2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4F">
        <w:rPr>
          <w:rFonts w:ascii="Times New Roman" w:hAnsi="Times New Roman" w:cs="Times New Roman"/>
          <w:sz w:val="28"/>
          <w:szCs w:val="28"/>
        </w:rPr>
        <w:t xml:space="preserve">Во всех общеобразовательных учреждениях района разработана </w:t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воспитания, </w:t>
      </w:r>
      <w:r w:rsidRPr="0055474F">
        <w:rPr>
          <w:rFonts w:ascii="Times New Roman" w:hAnsi="Times New Roman" w:cs="Times New Roman"/>
          <w:sz w:val="28"/>
          <w:szCs w:val="28"/>
        </w:rPr>
        <w:t xml:space="preserve">внедрен </w:t>
      </w:r>
      <w:r>
        <w:rPr>
          <w:rFonts w:ascii="Times New Roman" w:hAnsi="Times New Roman" w:cs="Times New Roman"/>
          <w:sz w:val="28"/>
          <w:szCs w:val="28"/>
        </w:rPr>
        <w:t>календарный план</w:t>
      </w:r>
      <w:r w:rsidRPr="0055474F">
        <w:rPr>
          <w:rFonts w:ascii="Times New Roman" w:hAnsi="Times New Roman" w:cs="Times New Roman"/>
          <w:sz w:val="28"/>
          <w:szCs w:val="28"/>
        </w:rPr>
        <w:t xml:space="preserve"> воспитательн</w:t>
      </w:r>
      <w:r>
        <w:rPr>
          <w:rFonts w:ascii="Times New Roman" w:hAnsi="Times New Roman" w:cs="Times New Roman"/>
          <w:sz w:val="28"/>
          <w:szCs w:val="28"/>
        </w:rPr>
        <w:t>ой работы.</w:t>
      </w:r>
    </w:p>
    <w:p w14:paraId="536C0CB6" w14:textId="2CA82E76" w:rsidR="0055474F" w:rsidRPr="0055474F" w:rsidRDefault="0055474F" w:rsidP="00FB2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школы района </w:t>
      </w:r>
      <w:r w:rsidR="00FB2638">
        <w:rPr>
          <w:rFonts w:ascii="Times New Roman" w:hAnsi="Times New Roman" w:cs="Times New Roman"/>
          <w:sz w:val="28"/>
          <w:szCs w:val="28"/>
        </w:rPr>
        <w:t xml:space="preserve">оснащены комплектами государственной символики, </w:t>
      </w:r>
      <w:r>
        <w:rPr>
          <w:rFonts w:ascii="Times New Roman" w:hAnsi="Times New Roman" w:cs="Times New Roman"/>
          <w:sz w:val="28"/>
          <w:szCs w:val="28"/>
        </w:rPr>
        <w:t xml:space="preserve">реализуют </w:t>
      </w:r>
      <w:r w:rsidR="00FB2638">
        <w:rPr>
          <w:rFonts w:ascii="Times New Roman" w:hAnsi="Times New Roman" w:cs="Times New Roman"/>
          <w:sz w:val="28"/>
          <w:szCs w:val="28"/>
        </w:rPr>
        <w:t>цикл внеурочных занятий «Разговоры о важном»</w:t>
      </w:r>
    </w:p>
    <w:p w14:paraId="46C5F16D" w14:textId="77777777" w:rsidR="0055474F" w:rsidRDefault="0055474F" w:rsidP="00FB2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30454D4" w14:textId="32CBC461" w:rsidR="004B044B" w:rsidRPr="0055474F" w:rsidRDefault="0055474F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5474F">
        <w:rPr>
          <w:rFonts w:ascii="Times New Roman" w:hAnsi="Times New Roman" w:cs="Times New Roman"/>
          <w:sz w:val="28"/>
          <w:szCs w:val="28"/>
          <w:u w:val="single"/>
        </w:rPr>
        <w:t>Рекомендации:</w:t>
      </w:r>
    </w:p>
    <w:p w14:paraId="487E623F" w14:textId="64A1CFCB" w:rsidR="0055474F" w:rsidRDefault="00FB2638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узнаваемый стиль школы (бренд),</w:t>
      </w:r>
    </w:p>
    <w:p w14:paraId="2EAD9B5B" w14:textId="3C80C510" w:rsidR="00FB2638" w:rsidRDefault="00FB2638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работу первичных отделений «Российского движения школьников»,</w:t>
      </w:r>
    </w:p>
    <w:p w14:paraId="65159B65" w14:textId="3D598D96" w:rsidR="0055474F" w:rsidRDefault="0055474F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74F">
        <w:rPr>
          <w:rFonts w:ascii="Times New Roman" w:hAnsi="Times New Roman" w:cs="Times New Roman"/>
          <w:sz w:val="28"/>
          <w:szCs w:val="28"/>
        </w:rPr>
        <w:t>- оформ</w:t>
      </w:r>
      <w:r>
        <w:rPr>
          <w:rFonts w:ascii="Times New Roman" w:hAnsi="Times New Roman" w:cs="Times New Roman"/>
          <w:sz w:val="28"/>
          <w:szCs w:val="28"/>
        </w:rPr>
        <w:t>ить в каждом образовательном учреждении</w:t>
      </w:r>
      <w:r w:rsidRPr="0055474F">
        <w:rPr>
          <w:rFonts w:ascii="Times New Roman" w:hAnsi="Times New Roman" w:cs="Times New Roman"/>
          <w:sz w:val="28"/>
          <w:szCs w:val="28"/>
        </w:rPr>
        <w:t xml:space="preserve"> угол</w:t>
      </w:r>
      <w:r w:rsidR="00FB2638">
        <w:rPr>
          <w:rFonts w:ascii="Times New Roman" w:hAnsi="Times New Roman" w:cs="Times New Roman"/>
          <w:sz w:val="28"/>
          <w:szCs w:val="28"/>
        </w:rPr>
        <w:t>о</w:t>
      </w:r>
      <w:r w:rsidRPr="0055474F">
        <w:rPr>
          <w:rFonts w:ascii="Times New Roman" w:hAnsi="Times New Roman" w:cs="Times New Roman"/>
          <w:sz w:val="28"/>
          <w:szCs w:val="28"/>
        </w:rPr>
        <w:t>к «Большой перемены»</w:t>
      </w:r>
      <w:r w:rsidR="00FB2638">
        <w:rPr>
          <w:rFonts w:ascii="Times New Roman" w:hAnsi="Times New Roman" w:cs="Times New Roman"/>
          <w:sz w:val="28"/>
          <w:szCs w:val="28"/>
        </w:rPr>
        <w:t>,</w:t>
      </w:r>
    </w:p>
    <w:p w14:paraId="2F998A7C" w14:textId="19AE7A87" w:rsidR="00FB2638" w:rsidRPr="0055474F" w:rsidRDefault="00FB2638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повышения квалификации педагогических работников в сфере воспитания.</w:t>
      </w:r>
    </w:p>
    <w:p w14:paraId="60140FDC" w14:textId="77777777" w:rsidR="004B044B" w:rsidRPr="00CF75C2" w:rsidRDefault="004B044B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FDFC40" w14:textId="39721A49" w:rsidR="00CF75C2" w:rsidRDefault="00CF75C2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5C2">
        <w:rPr>
          <w:rFonts w:ascii="Times New Roman" w:hAnsi="Times New Roman" w:cs="Times New Roman"/>
          <w:b/>
          <w:bCs/>
          <w:sz w:val="28"/>
          <w:szCs w:val="28"/>
        </w:rPr>
        <w:t>Трек 3. «Творчество»</w:t>
      </w:r>
    </w:p>
    <w:p w14:paraId="69674160" w14:textId="77777777" w:rsidR="00D24690" w:rsidRPr="00D24690" w:rsidRDefault="00D24690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C31B95" w14:textId="640C83C6" w:rsidR="00CF75C2" w:rsidRDefault="004B044B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F2832DF" wp14:editId="62F1A251">
            <wp:extent cx="5589270" cy="2409245"/>
            <wp:effectExtent l="0" t="0" r="0" b="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CE09525D-8776-4474-8849-0CE7C52A90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C448649" w14:textId="77777777" w:rsidR="00A620BB" w:rsidRDefault="00A620BB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7EB2A0" w14:textId="6AECDF6F" w:rsidR="00254C7D" w:rsidRDefault="00254C7D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Минимальный балл – 1 (МОУ «Козловская СШ»).</w:t>
      </w:r>
    </w:p>
    <w:p w14:paraId="74BB0DA1" w14:textId="15C8DA61" w:rsidR="00254C7D" w:rsidRDefault="00254C7D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балл </w:t>
      </w:r>
      <w:r w:rsidR="005547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74F">
        <w:rPr>
          <w:rFonts w:ascii="Times New Roman" w:hAnsi="Times New Roman" w:cs="Times New Roman"/>
          <w:sz w:val="28"/>
          <w:szCs w:val="28"/>
        </w:rPr>
        <w:t>14 (МОУ «</w:t>
      </w:r>
      <w:proofErr w:type="spellStart"/>
      <w:r w:rsidR="0055474F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="0055474F">
        <w:rPr>
          <w:rFonts w:ascii="Times New Roman" w:hAnsi="Times New Roman" w:cs="Times New Roman"/>
          <w:sz w:val="28"/>
          <w:szCs w:val="28"/>
        </w:rPr>
        <w:t xml:space="preserve"> ЦО№1»).</w:t>
      </w:r>
    </w:p>
    <w:p w14:paraId="556E8498" w14:textId="77777777" w:rsidR="0055474F" w:rsidRDefault="0055474F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C2AB87" w14:textId="51CD9FF7" w:rsidR="00254C7D" w:rsidRDefault="00254C7D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C7D">
        <w:rPr>
          <w:rFonts w:ascii="Times New Roman" w:hAnsi="Times New Roman" w:cs="Times New Roman"/>
          <w:sz w:val="28"/>
          <w:szCs w:val="28"/>
        </w:rPr>
        <w:t xml:space="preserve">В районе </w:t>
      </w:r>
      <w:r>
        <w:rPr>
          <w:rFonts w:ascii="Times New Roman" w:hAnsi="Times New Roman" w:cs="Times New Roman"/>
          <w:sz w:val="28"/>
          <w:szCs w:val="28"/>
        </w:rPr>
        <w:t xml:space="preserve">развито конкурсное и олимпиадное движение. Обучающиеся активно участвуют в фестивалях, олимпиадах и конференциях различного уровня как очном, так и в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254C7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lin</w:t>
      </w:r>
      <w:proofErr w:type="spellEnd"/>
      <w:r>
        <w:rPr>
          <w:rFonts w:ascii="Times New Roman" w:hAnsi="Times New Roman" w:cs="Times New Roman"/>
          <w:sz w:val="28"/>
          <w:szCs w:val="28"/>
        </w:rPr>
        <w:t>е форматах.</w:t>
      </w:r>
    </w:p>
    <w:p w14:paraId="72273A9A" w14:textId="77777777" w:rsidR="00254C7D" w:rsidRDefault="00254C7D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7 общеобразовательных учреждениях района функционируют центры «Точка роста», на базе которых проходят внеурочные мероприятия. Во всех центрах заключены договора со школами района о сетевом взаимодействии.</w:t>
      </w:r>
    </w:p>
    <w:p w14:paraId="00188E8E" w14:textId="024567FB" w:rsidR="00254C7D" w:rsidRDefault="00254C7D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каникулярное время в 70% школ функционируют лагеря дневного пребывания.</w:t>
      </w:r>
    </w:p>
    <w:p w14:paraId="3BB2B4C4" w14:textId="77777777" w:rsidR="00254C7D" w:rsidRPr="00254C7D" w:rsidRDefault="00254C7D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A1E63F" w14:textId="38D3E9F2" w:rsidR="004B044B" w:rsidRDefault="00254C7D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C7D">
        <w:rPr>
          <w:rFonts w:ascii="Times New Roman" w:hAnsi="Times New Roman" w:cs="Times New Roman"/>
          <w:sz w:val="28"/>
          <w:szCs w:val="28"/>
          <w:u w:val="single"/>
        </w:rPr>
        <w:t>Рекомендации</w:t>
      </w:r>
      <w:r w:rsidRPr="00254C7D">
        <w:rPr>
          <w:rFonts w:ascii="Times New Roman" w:hAnsi="Times New Roman" w:cs="Times New Roman"/>
          <w:sz w:val="28"/>
          <w:szCs w:val="28"/>
        </w:rPr>
        <w:t>:</w:t>
      </w:r>
    </w:p>
    <w:p w14:paraId="25368D35" w14:textId="20F33A72" w:rsidR="00254C7D" w:rsidRDefault="0055474F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работу школьных объединений (школьный театр, школьный музей, школьный музыкальный коллектив и пр.),</w:t>
      </w:r>
    </w:p>
    <w:p w14:paraId="2E15DCEA" w14:textId="030B7695" w:rsidR="0055474F" w:rsidRDefault="0055474F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возможность организации на базе пришкольных лагерей тематических смен;</w:t>
      </w:r>
    </w:p>
    <w:p w14:paraId="69D0EAFF" w14:textId="312D2057" w:rsidR="0055474F" w:rsidRDefault="0055474F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работу по участию обучающихся в каникулярных и профильных сменах,</w:t>
      </w:r>
    </w:p>
    <w:p w14:paraId="2B3E7AD4" w14:textId="2AF9E6D8" w:rsidR="0055474F" w:rsidRPr="00254C7D" w:rsidRDefault="0055474F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возможность приобретения и использования в работе мобильных учебных комплексов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кванториумов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лабораторий безопасности и пр.).</w:t>
      </w:r>
    </w:p>
    <w:p w14:paraId="0124178C" w14:textId="60A7F40E" w:rsidR="004B044B" w:rsidRPr="00254C7D" w:rsidRDefault="004B044B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4A9EA5" w14:textId="77777777" w:rsidR="004B044B" w:rsidRPr="00CF75C2" w:rsidRDefault="004B044B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6188B" w14:textId="5F087F5A" w:rsidR="00CF75C2" w:rsidRDefault="00CF75C2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5C2">
        <w:rPr>
          <w:rFonts w:ascii="Times New Roman" w:hAnsi="Times New Roman" w:cs="Times New Roman"/>
          <w:b/>
          <w:bCs/>
          <w:sz w:val="28"/>
          <w:szCs w:val="28"/>
        </w:rPr>
        <w:t>Трек 4 «Профориентация»</w:t>
      </w:r>
    </w:p>
    <w:p w14:paraId="640A78EF" w14:textId="609634FA" w:rsidR="004B044B" w:rsidRDefault="004B044B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D7B3FAC" wp14:editId="72C9B5FE">
            <wp:extent cx="5589270" cy="2743200"/>
            <wp:effectExtent l="0" t="0" r="0" b="0"/>
            <wp:docPr id="9" name="Диаграмма 9">
              <a:extLst xmlns:a="http://schemas.openxmlformats.org/drawingml/2006/main">
                <a:ext uri="{FF2B5EF4-FFF2-40B4-BE49-F238E27FC236}">
                  <a16:creationId xmlns:a16="http://schemas.microsoft.com/office/drawing/2014/main" id="{E92F1C82-8AE0-4092-80FA-A144388D001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5CBCF52" w14:textId="5B89305C" w:rsidR="004B044B" w:rsidRPr="005723FF" w:rsidRDefault="005723FF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FF">
        <w:rPr>
          <w:rFonts w:ascii="Times New Roman" w:hAnsi="Times New Roman" w:cs="Times New Roman"/>
          <w:sz w:val="28"/>
          <w:szCs w:val="28"/>
        </w:rPr>
        <w:t>Минимальная работа в области профориентации обучающихся ведется в МОУ «</w:t>
      </w:r>
      <w:proofErr w:type="spellStart"/>
      <w:r w:rsidRPr="005723FF">
        <w:rPr>
          <w:rFonts w:ascii="Times New Roman" w:hAnsi="Times New Roman" w:cs="Times New Roman"/>
          <w:sz w:val="28"/>
          <w:szCs w:val="28"/>
        </w:rPr>
        <w:t>Прудищинский</w:t>
      </w:r>
      <w:proofErr w:type="spellEnd"/>
      <w:r w:rsidRPr="005723FF">
        <w:rPr>
          <w:rFonts w:ascii="Times New Roman" w:hAnsi="Times New Roman" w:cs="Times New Roman"/>
          <w:sz w:val="28"/>
          <w:szCs w:val="28"/>
        </w:rPr>
        <w:t xml:space="preserve"> ЦО» (1 балл). </w:t>
      </w:r>
    </w:p>
    <w:p w14:paraId="39112CE3" w14:textId="52917DB9" w:rsidR="005723FF" w:rsidRPr="005723FF" w:rsidRDefault="005723FF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FF">
        <w:rPr>
          <w:rFonts w:ascii="Times New Roman" w:hAnsi="Times New Roman" w:cs="Times New Roman"/>
          <w:sz w:val="28"/>
          <w:szCs w:val="28"/>
        </w:rPr>
        <w:t>Наилучшим образом выстроена данная работа в МОУ «</w:t>
      </w:r>
      <w:proofErr w:type="spellStart"/>
      <w:r w:rsidRPr="005723FF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Pr="005723FF">
        <w:rPr>
          <w:rFonts w:ascii="Times New Roman" w:hAnsi="Times New Roman" w:cs="Times New Roman"/>
          <w:sz w:val="28"/>
          <w:szCs w:val="28"/>
        </w:rPr>
        <w:t xml:space="preserve"> ЦО №1» (16 баллов).</w:t>
      </w:r>
    </w:p>
    <w:p w14:paraId="1AE859CA" w14:textId="77777777" w:rsidR="00C708D3" w:rsidRDefault="005723FF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3FF">
        <w:rPr>
          <w:rFonts w:ascii="Times New Roman" w:hAnsi="Times New Roman" w:cs="Times New Roman"/>
          <w:sz w:val="28"/>
          <w:szCs w:val="28"/>
        </w:rPr>
        <w:t>В школах района</w:t>
      </w:r>
      <w:r>
        <w:rPr>
          <w:rFonts w:ascii="Times New Roman" w:hAnsi="Times New Roman" w:cs="Times New Roman"/>
          <w:sz w:val="28"/>
          <w:szCs w:val="28"/>
        </w:rPr>
        <w:t xml:space="preserve"> ведется профориентационная работа с обучающимися в рамках внеурочной деятельности. Школы активно используют такие формы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работы как экскурсии, профориентационные встречи с представителями общественных организаций и предприятий района, участ</w:t>
      </w:r>
      <w:r w:rsidR="00C708D3">
        <w:rPr>
          <w:rFonts w:ascii="Times New Roman" w:hAnsi="Times New Roman" w:cs="Times New Roman"/>
          <w:sz w:val="28"/>
          <w:szCs w:val="28"/>
        </w:rPr>
        <w:t>вуют в циклах профориентационных уроков «Шоу профессий».</w:t>
      </w:r>
    </w:p>
    <w:p w14:paraId="3290F502" w14:textId="1847F0AA" w:rsidR="005723FF" w:rsidRPr="005723FF" w:rsidRDefault="005723FF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60F718" w14:textId="42B3D88E" w:rsidR="004B044B" w:rsidRDefault="00EE68C6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68C6">
        <w:rPr>
          <w:rFonts w:ascii="Times New Roman" w:hAnsi="Times New Roman" w:cs="Times New Roman"/>
          <w:sz w:val="28"/>
          <w:szCs w:val="28"/>
          <w:u w:val="single"/>
        </w:rPr>
        <w:t>Рекомендации:</w:t>
      </w:r>
    </w:p>
    <w:p w14:paraId="0887A977" w14:textId="49FFC5FA" w:rsidR="00EE68C6" w:rsidRDefault="00EE68C6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-разработать и внедрить план профориентационной работы в общеобразовательной организации,</w:t>
      </w:r>
    </w:p>
    <w:p w14:paraId="745AD9F0" w14:textId="2EA49212" w:rsidR="00EE68C6" w:rsidRDefault="00EE68C6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постоянной основе проводить работу с родителями (законными представителями) по вопросам профориентации обучающихся,</w:t>
      </w:r>
    </w:p>
    <w:p w14:paraId="7A8490D5" w14:textId="186678D1" w:rsidR="00EE68C6" w:rsidRDefault="00EE68C6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активизировать работу в рамках проекта «Билет в будущее» (организация профориентационных уроков, организация участия школьников в многоуровневой онлайн-диагностике на платформе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bvbinfo</w:t>
      </w:r>
      <w:proofErr w:type="spellEnd"/>
      <w:r w:rsidRPr="00EE68C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участие обучающихся в мультимедийной-выставке-практикуме «Лаборатория будущего» и пр.),</w:t>
      </w:r>
    </w:p>
    <w:p w14:paraId="2E35ACFD" w14:textId="2C43926F" w:rsidR="00EE68C6" w:rsidRPr="00EE68C6" w:rsidRDefault="00EE68C6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участие обучающихся в профориентационных сменах.</w:t>
      </w:r>
    </w:p>
    <w:p w14:paraId="2E77BDA9" w14:textId="77777777" w:rsidR="00EE68C6" w:rsidRDefault="00EE68C6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8B7B5C" w14:textId="77777777" w:rsidR="00CF75C2" w:rsidRPr="00CF75C2" w:rsidRDefault="00CF75C2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5C2">
        <w:rPr>
          <w:rFonts w:ascii="Times New Roman" w:hAnsi="Times New Roman" w:cs="Times New Roman"/>
          <w:b/>
          <w:bCs/>
          <w:sz w:val="28"/>
          <w:szCs w:val="28"/>
        </w:rPr>
        <w:t>Трек 5.  «Здоровье»</w:t>
      </w:r>
    </w:p>
    <w:p w14:paraId="43083710" w14:textId="77777777" w:rsidR="00CF75C2" w:rsidRDefault="00CF75C2" w:rsidP="00CF75C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E5BABA" wp14:editId="26393C6D">
            <wp:extent cx="5831456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D3534F5" w14:textId="5556BAF8" w:rsidR="00CF75C2" w:rsidRDefault="00B807C4" w:rsidP="00CF75C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Минимальный набранный балл – МОУ «Козловская СШ» - 4 балла.</w:t>
      </w:r>
    </w:p>
    <w:p w14:paraId="7B4F8C57" w14:textId="27B0E4FB" w:rsidR="00B807C4" w:rsidRDefault="00B807C4" w:rsidP="00CF75C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Максимальный набранный балл – МОУ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Урусовский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ЦО» - 13 баллов.</w:t>
      </w:r>
    </w:p>
    <w:p w14:paraId="484D4255" w14:textId="56F685DA" w:rsidR="00B807C4" w:rsidRDefault="00B807C4" w:rsidP="00CF75C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14:paraId="29C70515" w14:textId="4BD4B695" w:rsidR="00BE1FB1" w:rsidRDefault="00B807C4" w:rsidP="00BE1F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районе отводится уделяется большое внимание сохранению здоровья школьников. Школьники обеспечены горячим питанием за счет муниципальных, федеральных и родительских средств, реализуются единые подходы к организации горячего питания (единое циклическое меню). Наряду с вышесказанным в общеобразовательных учреждениях ведется просветительская работа по пропаганде здорового образа жизни</w:t>
      </w:r>
      <w:r w:rsidR="00BE1FB1">
        <w:rPr>
          <w:rFonts w:ascii="Times New Roman" w:hAnsi="Times New Roman" w:cs="Times New Roman"/>
          <w:bCs/>
          <w:sz w:val="28"/>
          <w:szCs w:val="28"/>
        </w:rPr>
        <w:t xml:space="preserve">, профилактике табакокурения и наркомании. </w:t>
      </w:r>
      <w:r>
        <w:rPr>
          <w:rFonts w:ascii="Times New Roman" w:hAnsi="Times New Roman" w:cs="Times New Roman"/>
          <w:bCs/>
          <w:sz w:val="28"/>
          <w:szCs w:val="28"/>
        </w:rPr>
        <w:t>Ремонтируются спортивные залы</w:t>
      </w:r>
      <w:r w:rsidR="00BE1FB1">
        <w:rPr>
          <w:rFonts w:ascii="Times New Roman" w:hAnsi="Times New Roman" w:cs="Times New Roman"/>
          <w:bCs/>
          <w:sz w:val="28"/>
          <w:szCs w:val="28"/>
        </w:rPr>
        <w:t xml:space="preserve">, развивается спортивная инфраструктура. </w:t>
      </w:r>
    </w:p>
    <w:p w14:paraId="4A79E744" w14:textId="63F8A0F3" w:rsidR="00B807C4" w:rsidRDefault="00BE1FB1" w:rsidP="00BE1F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 приведенной диаграммы видно, что не все школы района отводят данной работе должного внимания.</w:t>
      </w:r>
    </w:p>
    <w:p w14:paraId="54437799" w14:textId="77777777" w:rsidR="00BE1FB1" w:rsidRDefault="00BE1FB1" w:rsidP="00BE1F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59C940" w14:textId="3C7B4DE7" w:rsidR="00BE1FB1" w:rsidRDefault="00BE1FB1" w:rsidP="00BE1F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На основании вышесказанного рекомендуется:</w:t>
      </w:r>
    </w:p>
    <w:p w14:paraId="61686A16" w14:textId="3AFB8AE2" w:rsidR="00BE1FB1" w:rsidRDefault="00BE1FB1" w:rsidP="00BE1F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усилить контроль за организацией горячего питания,</w:t>
      </w:r>
    </w:p>
    <w:p w14:paraId="5F0BD837" w14:textId="20B13C49" w:rsidR="00BE1FB1" w:rsidRDefault="00BE1FB1" w:rsidP="00BE1F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продолжать работу просветительскую работу по профилактике табакокурения, наркомании,</w:t>
      </w:r>
    </w:p>
    <w:p w14:paraId="4A6277DD" w14:textId="415A3D80" w:rsidR="00BE1FB1" w:rsidRDefault="00BE1FB1" w:rsidP="00BE1F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организовать участие не менее 50% школьников в ВФСК «ГТО»,</w:t>
      </w:r>
    </w:p>
    <w:p w14:paraId="3DF63ADB" w14:textId="64D63C69" w:rsidR="00BE1FB1" w:rsidRDefault="00BE1FB1" w:rsidP="00BE1F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организовать участие обучающихся в массовых физкультурно-спортивных мероприятиях школьного и муниципального уровней,</w:t>
      </w:r>
    </w:p>
    <w:p w14:paraId="09D8704C" w14:textId="14695756" w:rsidR="00BE1FB1" w:rsidRDefault="00BE1FB1" w:rsidP="00BE1F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разработать и внедрить программы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здоровь</w:t>
      </w:r>
      <w:r w:rsidR="00F026BB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сбережения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6D3D742B" w14:textId="77777777" w:rsidR="00CF75C2" w:rsidRDefault="00CF75C2" w:rsidP="00CF75C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14:paraId="699E754D" w14:textId="77777777" w:rsidR="00CF75C2" w:rsidRPr="00CF75C2" w:rsidRDefault="00CF75C2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5C2">
        <w:rPr>
          <w:rFonts w:ascii="Times New Roman" w:hAnsi="Times New Roman" w:cs="Times New Roman"/>
          <w:b/>
          <w:bCs/>
          <w:sz w:val="28"/>
          <w:szCs w:val="28"/>
        </w:rPr>
        <w:t>Трек 6. «Учитель. Школьные команды»</w:t>
      </w:r>
    </w:p>
    <w:p w14:paraId="7F070986" w14:textId="594DFBEB" w:rsidR="00552592" w:rsidRPr="00552592" w:rsidRDefault="007D1846" w:rsidP="005525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C0551DD" w14:textId="77777777" w:rsidR="00552592" w:rsidRDefault="00CF75C2" w:rsidP="00CF75C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CCFE6AE" wp14:editId="4ED18D2F">
            <wp:extent cx="5693434" cy="2743200"/>
            <wp:effectExtent l="0" t="0" r="254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322729E" w14:textId="77777777" w:rsidR="00552592" w:rsidRDefault="00552592" w:rsidP="00C67E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A35DC7" w14:textId="24D483BF" w:rsidR="00C67E98" w:rsidRDefault="00C67E98" w:rsidP="00C67E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047B">
        <w:rPr>
          <w:rFonts w:ascii="Times New Roman" w:hAnsi="Times New Roman" w:cs="Times New Roman"/>
          <w:bCs/>
          <w:sz w:val="28"/>
          <w:szCs w:val="28"/>
        </w:rPr>
        <w:t>Наименьший балл в треке у МОУ «Козловская СШ»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4047B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54047B">
        <w:rPr>
          <w:rFonts w:ascii="Times New Roman" w:hAnsi="Times New Roman" w:cs="Times New Roman"/>
          <w:bCs/>
          <w:sz w:val="28"/>
          <w:szCs w:val="28"/>
        </w:rPr>
        <w:t>.</w:t>
      </w:r>
    </w:p>
    <w:p w14:paraId="67515908" w14:textId="7A731327" w:rsidR="00C67E98" w:rsidRDefault="00C67E98" w:rsidP="00C67E9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Высший балл – МОУ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ЦО №1», МОУ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Урусовский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ЦО» - </w:t>
      </w:r>
      <w:r>
        <w:rPr>
          <w:rFonts w:ascii="Times New Roman" w:hAnsi="Times New Roman" w:cs="Times New Roman"/>
          <w:bCs/>
          <w:sz w:val="28"/>
          <w:szCs w:val="28"/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 xml:space="preserve"> баллов.</w:t>
      </w:r>
    </w:p>
    <w:p w14:paraId="5B93B704" w14:textId="4C85FC6B" w:rsidR="00552592" w:rsidRDefault="00C67E98" w:rsidP="00C67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E98">
        <w:rPr>
          <w:rFonts w:ascii="Times New Roman" w:hAnsi="Times New Roman" w:cs="Times New Roman"/>
          <w:sz w:val="28"/>
          <w:szCs w:val="28"/>
        </w:rPr>
        <w:t xml:space="preserve">Общеобразовательным учреждениям </w:t>
      </w:r>
      <w:r w:rsidRPr="00C67E98">
        <w:rPr>
          <w:rFonts w:ascii="Times New Roman" w:hAnsi="Times New Roman" w:cs="Times New Roman"/>
          <w:sz w:val="28"/>
          <w:szCs w:val="28"/>
          <w:u w:val="single"/>
        </w:rPr>
        <w:t>рекомендовано</w:t>
      </w:r>
      <w:r w:rsidRPr="00C67E98">
        <w:rPr>
          <w:rFonts w:ascii="Times New Roman" w:hAnsi="Times New Roman" w:cs="Times New Roman"/>
          <w:sz w:val="28"/>
          <w:szCs w:val="28"/>
        </w:rPr>
        <w:t>:</w:t>
      </w:r>
    </w:p>
    <w:p w14:paraId="090B6DA1" w14:textId="14F782AC" w:rsidR="00C67E98" w:rsidRPr="00C67E98" w:rsidRDefault="00C67E98" w:rsidP="00C67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E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 на</w:t>
      </w:r>
      <w:r w:rsidRPr="00C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курсы </w:t>
      </w:r>
      <w:r w:rsidRPr="00C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квалификации по программам из федерального реестра управленческой команды в области работы с единым штатным расписанием</w:t>
      </w:r>
      <w:r w:rsidR="0023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260B1C7E" w14:textId="77BD521F" w:rsidR="00C67E98" w:rsidRPr="00C67E98" w:rsidRDefault="00C67E98" w:rsidP="00C67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7E9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C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условия, при которых не менее 3% педагогических работников повысили квалификацию по программам из федерального реестра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7A5121B2" w14:textId="0BE68237" w:rsidR="00C67E98" w:rsidRPr="00C67E98" w:rsidRDefault="00C67E98" w:rsidP="00C67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3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возможность</w:t>
      </w:r>
      <w:r w:rsidRPr="00C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</w:t>
      </w:r>
      <w:r w:rsidR="0023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67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в конкурсном движении на муниципальном уровне</w:t>
      </w:r>
      <w:r w:rsidR="00236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DAD4551" w14:textId="0BE053CC" w:rsidR="00C67E98" w:rsidRDefault="00C67E98" w:rsidP="00C67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FB7235" w14:textId="44591E77" w:rsidR="00A620BB" w:rsidRDefault="00A620BB" w:rsidP="00C67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F29273" w14:textId="59E909BC" w:rsidR="00A620BB" w:rsidRDefault="00A620BB" w:rsidP="00C67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2767D5" w14:textId="6EC73DDA" w:rsidR="00A620BB" w:rsidRDefault="00A620BB" w:rsidP="00C67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9CCE7A" w14:textId="56AA08F1" w:rsidR="00A620BB" w:rsidRDefault="00A620BB" w:rsidP="00C67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25F1AC" w14:textId="4EB53172" w:rsidR="00A620BB" w:rsidRDefault="00A620BB" w:rsidP="00C67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36B3B7" w14:textId="77777777" w:rsidR="00A620BB" w:rsidRPr="00C67E98" w:rsidRDefault="00A620BB" w:rsidP="00C67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CE10752" w14:textId="77777777" w:rsidR="00552592" w:rsidRDefault="00552592" w:rsidP="005404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E2B0B9" w14:textId="77777777" w:rsidR="00695894" w:rsidRDefault="00CF75C2" w:rsidP="0054047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Трек </w:t>
      </w:r>
      <w:r w:rsidR="00695894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95894">
        <w:rPr>
          <w:rFonts w:ascii="Times New Roman" w:hAnsi="Times New Roman" w:cs="Times New Roman"/>
          <w:b/>
          <w:bCs/>
          <w:sz w:val="28"/>
          <w:szCs w:val="28"/>
        </w:rPr>
        <w:t>Школьный климат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6A2A489" w14:textId="77777777" w:rsidR="00695894" w:rsidRDefault="00695894" w:rsidP="0054047B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22142C" wp14:editId="2E6CBC7E">
            <wp:extent cx="5546785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88F1B60" w14:textId="3F57D154" w:rsidR="00695894" w:rsidRDefault="00695894" w:rsidP="006958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047B">
        <w:rPr>
          <w:rFonts w:ascii="Times New Roman" w:hAnsi="Times New Roman" w:cs="Times New Roman"/>
          <w:bCs/>
          <w:sz w:val="28"/>
          <w:szCs w:val="28"/>
        </w:rPr>
        <w:t xml:space="preserve">Наименьший балл в треке у </w:t>
      </w:r>
      <w:r>
        <w:rPr>
          <w:rFonts w:ascii="Times New Roman" w:hAnsi="Times New Roman" w:cs="Times New Roman"/>
          <w:bCs/>
          <w:sz w:val="28"/>
          <w:szCs w:val="28"/>
        </w:rPr>
        <w:t>МОУ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Анишинская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СШ», </w:t>
      </w:r>
      <w:r w:rsidRPr="0054047B">
        <w:rPr>
          <w:rFonts w:ascii="Times New Roman" w:hAnsi="Times New Roman" w:cs="Times New Roman"/>
          <w:bCs/>
          <w:sz w:val="28"/>
          <w:szCs w:val="28"/>
        </w:rPr>
        <w:t>МОУ «Козловская СШ»</w:t>
      </w:r>
      <w:r>
        <w:rPr>
          <w:rFonts w:ascii="Times New Roman" w:hAnsi="Times New Roman" w:cs="Times New Roman"/>
          <w:bCs/>
          <w:sz w:val="28"/>
          <w:szCs w:val="28"/>
        </w:rPr>
        <w:t>, МОУ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Сетская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ОШ» </w:t>
      </w:r>
      <w:r w:rsidRPr="0054047B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1 балл</w:t>
      </w:r>
      <w:r w:rsidRPr="0054047B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19F229" w14:textId="77777777" w:rsidR="00695894" w:rsidRDefault="00695894" w:rsidP="006958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Высший балл – МОУ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ЦО №1», МОУ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Урусовский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ЦО» - 8 баллов.</w:t>
      </w:r>
    </w:p>
    <w:p w14:paraId="7F6C0940" w14:textId="77777777" w:rsidR="00695894" w:rsidRDefault="00695894" w:rsidP="006958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районе работает 10 психологов (МОУ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ЦО №1», МОУ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ЦО №2», МОУ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Гурьевский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ЦО», МОУ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Мордвесский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ЦО», МОУ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Бельковский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ЦО».</w:t>
      </w:r>
    </w:p>
    <w:p w14:paraId="6EABCDEA" w14:textId="77777777" w:rsidR="00695894" w:rsidRDefault="00695894" w:rsidP="006958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0778FA" w14:textId="6AF5EDC7" w:rsidR="00695894" w:rsidRPr="004B044B" w:rsidRDefault="00695894" w:rsidP="006958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B044B">
        <w:rPr>
          <w:rFonts w:ascii="Times New Roman" w:hAnsi="Times New Roman" w:cs="Times New Roman"/>
          <w:bCs/>
          <w:sz w:val="28"/>
          <w:szCs w:val="28"/>
          <w:u w:val="single"/>
        </w:rPr>
        <w:t>Рекомендации</w:t>
      </w:r>
      <w:r w:rsidR="004B044B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14:paraId="49B8E91C" w14:textId="77777777" w:rsidR="00695894" w:rsidRDefault="00695894" w:rsidP="006958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общеобразовательным учреждениям рекомендовано оформить уголки психологической разгрузки, внедрить работу по развитию коворкинга,</w:t>
      </w:r>
    </w:p>
    <w:p w14:paraId="55D3AC4A" w14:textId="77777777" w:rsidR="00695894" w:rsidRDefault="00695894" w:rsidP="006958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разработать (скор</w:t>
      </w:r>
      <w:r w:rsidR="00586308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ектировать) </w:t>
      </w:r>
      <w:r w:rsidR="00586308">
        <w:rPr>
          <w:rFonts w:ascii="Times New Roman" w:hAnsi="Times New Roman" w:cs="Times New Roman"/>
          <w:bCs/>
          <w:sz w:val="28"/>
          <w:szCs w:val="28"/>
        </w:rPr>
        <w:t xml:space="preserve">и внедрить в работу программу реализации </w:t>
      </w:r>
      <w:proofErr w:type="spellStart"/>
      <w:r w:rsidR="00586308">
        <w:rPr>
          <w:rFonts w:ascii="Times New Roman" w:hAnsi="Times New Roman" w:cs="Times New Roman"/>
          <w:bCs/>
          <w:sz w:val="28"/>
          <w:szCs w:val="28"/>
        </w:rPr>
        <w:t>антибуллинговой</w:t>
      </w:r>
      <w:proofErr w:type="spellEnd"/>
      <w:r w:rsidR="00586308">
        <w:rPr>
          <w:rFonts w:ascii="Times New Roman" w:hAnsi="Times New Roman" w:cs="Times New Roman"/>
          <w:bCs/>
          <w:sz w:val="28"/>
          <w:szCs w:val="28"/>
        </w:rPr>
        <w:t xml:space="preserve"> программы.</w:t>
      </w:r>
    </w:p>
    <w:p w14:paraId="348579E9" w14:textId="77777777" w:rsidR="00695894" w:rsidRPr="00695894" w:rsidRDefault="00695894" w:rsidP="0054047B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14:paraId="7FA2B01D" w14:textId="77777777" w:rsidR="00695894" w:rsidRDefault="00695894" w:rsidP="0054047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1F4B4BE3" w14:textId="77777777" w:rsidR="0054047B" w:rsidRDefault="00CF75C2" w:rsidP="0054047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Трек </w:t>
      </w:r>
      <w:r w:rsidR="0054047B">
        <w:rPr>
          <w:rFonts w:ascii="Times New Roman" w:hAnsi="Times New Roman" w:cs="Times New Roman"/>
          <w:b/>
          <w:bCs/>
          <w:sz w:val="28"/>
          <w:szCs w:val="28"/>
        </w:rPr>
        <w:t xml:space="preserve">8. 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4047B">
        <w:rPr>
          <w:rFonts w:ascii="Times New Roman" w:hAnsi="Times New Roman" w:cs="Times New Roman"/>
          <w:b/>
          <w:bCs/>
          <w:sz w:val="28"/>
          <w:szCs w:val="28"/>
        </w:rPr>
        <w:t>Образовательная среда, создание условий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6AB06FA" w14:textId="77777777" w:rsidR="0054047B" w:rsidRPr="0054047B" w:rsidRDefault="0054047B" w:rsidP="0054047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0A37718D" w14:textId="77777777" w:rsidR="0054047B" w:rsidRDefault="0054047B" w:rsidP="0054047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8805D1" wp14:editId="2953E6D0">
            <wp:extent cx="6072996" cy="2656840"/>
            <wp:effectExtent l="0" t="0" r="444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C0BE1B4" w14:textId="77777777" w:rsidR="0054047B" w:rsidRDefault="0054047B" w:rsidP="006958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047B">
        <w:rPr>
          <w:rFonts w:ascii="Times New Roman" w:hAnsi="Times New Roman" w:cs="Times New Roman"/>
          <w:bCs/>
          <w:sz w:val="28"/>
          <w:szCs w:val="28"/>
        </w:rPr>
        <w:lastRenderedPageBreak/>
        <w:t>Наименьший балл в треке у МОУ «Козловская СШ» - 2.</w:t>
      </w:r>
    </w:p>
    <w:p w14:paraId="3EDE61B3" w14:textId="77777777" w:rsidR="0054047B" w:rsidRDefault="0054047B" w:rsidP="006958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Высший балл – МОУ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ЦО №1» - 14.</w:t>
      </w:r>
    </w:p>
    <w:p w14:paraId="7456E96A" w14:textId="77777777" w:rsidR="0054047B" w:rsidRDefault="0054047B" w:rsidP="006958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текущий момент ни одна образовательная организация не подключена к ФГИС «Моя школа». В школах проведен высокоскоростной Интернет с фильтрацией контента, ведется внедрение в образовательный процесс цифрового образовательного контента.</w:t>
      </w:r>
    </w:p>
    <w:p w14:paraId="45457C19" w14:textId="77777777" w:rsidR="0054047B" w:rsidRDefault="0054047B" w:rsidP="006958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B696D6" w14:textId="77777777" w:rsidR="0054047B" w:rsidRPr="00695894" w:rsidRDefault="0054047B" w:rsidP="006958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95894">
        <w:rPr>
          <w:rFonts w:ascii="Times New Roman" w:hAnsi="Times New Roman" w:cs="Times New Roman"/>
          <w:bCs/>
          <w:sz w:val="28"/>
          <w:szCs w:val="28"/>
          <w:u w:val="single"/>
        </w:rPr>
        <w:t>Рекомендации:</w:t>
      </w:r>
    </w:p>
    <w:p w14:paraId="18C55BB9" w14:textId="77777777" w:rsidR="0054047B" w:rsidRDefault="0054047B" w:rsidP="006958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рамках реализации государственно-общественного управления</w:t>
      </w:r>
      <w:r w:rsidR="00695894">
        <w:rPr>
          <w:rFonts w:ascii="Times New Roman" w:hAnsi="Times New Roman" w:cs="Times New Roman"/>
          <w:bCs/>
          <w:sz w:val="28"/>
          <w:szCs w:val="28"/>
        </w:rPr>
        <w:t xml:space="preserve"> создать управляющий совет ОУ,</w:t>
      </w:r>
    </w:p>
    <w:p w14:paraId="665C82B9" w14:textId="77777777" w:rsidR="00695894" w:rsidRDefault="00695894" w:rsidP="006958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разработать и внедрить в образовательный процесс правила по использованию мобильных устройств и устройств связи,</w:t>
      </w:r>
    </w:p>
    <w:p w14:paraId="060FEE18" w14:textId="77777777" w:rsidR="00695894" w:rsidRDefault="00695894" w:rsidP="006958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расширить (обновить) по мере необходимости оснащенность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bCs/>
          <w:sz w:val="28"/>
          <w:szCs w:val="28"/>
        </w:rPr>
        <w:t>-оборудования,</w:t>
      </w:r>
    </w:p>
    <w:p w14:paraId="2C2DBE00" w14:textId="77777777" w:rsidR="00695894" w:rsidRPr="00695894" w:rsidRDefault="00695894" w:rsidP="0069589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изучить методические рекомендации по а</w:t>
      </w:r>
      <w:r w:rsidR="002752CB">
        <w:rPr>
          <w:rFonts w:ascii="Times New Roman" w:hAnsi="Times New Roman" w:cs="Times New Roman"/>
          <w:bCs/>
          <w:sz w:val="28"/>
          <w:szCs w:val="28"/>
        </w:rPr>
        <w:t>вторизации пользователей (роль «</w:t>
      </w:r>
      <w:r>
        <w:rPr>
          <w:rFonts w:ascii="Times New Roman" w:hAnsi="Times New Roman" w:cs="Times New Roman"/>
          <w:bCs/>
          <w:sz w:val="28"/>
          <w:szCs w:val="28"/>
        </w:rPr>
        <w:t>Педагогический работник») на платформе ФГИС «Моя школа»</w:t>
      </w:r>
      <w:r w:rsidR="002752CB">
        <w:rPr>
          <w:rFonts w:ascii="Times New Roman" w:hAnsi="Times New Roman" w:cs="Times New Roman"/>
          <w:bCs/>
          <w:sz w:val="28"/>
          <w:szCs w:val="28"/>
        </w:rPr>
        <w:t>.</w:t>
      </w:r>
    </w:p>
    <w:p w14:paraId="71DED113" w14:textId="77777777" w:rsidR="0054047B" w:rsidRPr="0054047B" w:rsidRDefault="0054047B" w:rsidP="005404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54047B" w:rsidRPr="0054047B" w:rsidSect="0054047B"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42"/>
    <w:rsid w:val="00026175"/>
    <w:rsid w:val="0016781B"/>
    <w:rsid w:val="001F29DF"/>
    <w:rsid w:val="00236952"/>
    <w:rsid w:val="00254C7D"/>
    <w:rsid w:val="002752CB"/>
    <w:rsid w:val="002F1488"/>
    <w:rsid w:val="003E3862"/>
    <w:rsid w:val="00491BD2"/>
    <w:rsid w:val="004B044B"/>
    <w:rsid w:val="0054047B"/>
    <w:rsid w:val="00552592"/>
    <w:rsid w:val="0055474F"/>
    <w:rsid w:val="005723FF"/>
    <w:rsid w:val="00586308"/>
    <w:rsid w:val="00691742"/>
    <w:rsid w:val="00695894"/>
    <w:rsid w:val="007D1846"/>
    <w:rsid w:val="009250E1"/>
    <w:rsid w:val="00942E3F"/>
    <w:rsid w:val="00A313C8"/>
    <w:rsid w:val="00A620BB"/>
    <w:rsid w:val="00B807C4"/>
    <w:rsid w:val="00BE1FB1"/>
    <w:rsid w:val="00C67E98"/>
    <w:rsid w:val="00C708D3"/>
    <w:rsid w:val="00CF75C2"/>
    <w:rsid w:val="00D24690"/>
    <w:rsid w:val="00D31202"/>
    <w:rsid w:val="00EE68C6"/>
    <w:rsid w:val="00F026BB"/>
    <w:rsid w:val="00FB2638"/>
    <w:rsid w:val="00FF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A29E"/>
  <w15:chartTrackingRefBased/>
  <w15:docId w15:val="{3B57D474-2044-4136-94E8-3EEE8A18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9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1053;&#1072;&#1096;%20&#1089;&#1077;&#1084;&#1080;&#1085;&#1072;&#1088;\&#1050;&#1085;&#1080;&#1075;&#1072;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1053;&#1072;&#1096;%20&#1089;&#1077;&#1084;&#1080;&#1085;&#1072;&#1088;\&#1050;&#1085;&#1080;&#1075;&#1072;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1053;&#1072;&#1096;%20&#1089;&#1077;&#1084;&#1080;&#1085;&#1072;&#1088;\&#1050;&#1085;&#1080;&#1075;&#1072;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F:\&#1053;&#1072;&#1096;%20&#1089;&#1077;&#1084;&#1080;&#1085;&#1072;&#1088;\&#1050;&#1085;&#1080;&#1075;&#1072;1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BDE-4A7B-9C7E-DF290740E88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BDE-4A7B-9C7E-DF290740E88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BDE-4A7B-9C7E-DF290740E88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BDE-4A7B-9C7E-DF290740E88A}"/>
              </c:ext>
            </c:extLst>
          </c:dPt>
          <c:dLbls>
            <c:dLbl>
              <c:idx val="0"/>
              <c:layout>
                <c:manualLayout>
                  <c:x val="-2.0635498687664042E-2"/>
                  <c:y val="2.532699037620297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BDE-4A7B-9C7E-DF290740E88A}"/>
                </c:ext>
              </c:extLst>
            </c:dLbl>
            <c:dLbl>
              <c:idx val="1"/>
              <c:layout>
                <c:manualLayout>
                  <c:x val="-1.102001312335958E-2"/>
                  <c:y val="-4.6022892971711868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BDE-4A7B-9C7E-DF290740E88A}"/>
                </c:ext>
              </c:extLst>
            </c:dLbl>
            <c:dLbl>
              <c:idx val="2"/>
              <c:layout>
                <c:manualLayout>
                  <c:x val="2.4671916010498688E-3"/>
                  <c:y val="-3.752296587926500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BDE-4A7B-9C7E-DF290740E88A}"/>
                </c:ext>
              </c:extLst>
            </c:dLbl>
            <c:dLbl>
              <c:idx val="3"/>
              <c:layout>
                <c:manualLayout>
                  <c:x val="-4.4258530183727035E-4"/>
                  <c:y val="5.37150043744531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BDE-4A7B-9C7E-DF290740E88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Лист1!$A$111:$A$114</c:f>
              <c:strCache>
                <c:ptCount val="4"/>
                <c:pt idx="0">
                  <c:v>поный</c:v>
                </c:pt>
                <c:pt idx="1">
                  <c:v>средний</c:v>
                </c:pt>
                <c:pt idx="2">
                  <c:v>базовый</c:v>
                </c:pt>
                <c:pt idx="3">
                  <c:v>ниже базового</c:v>
                </c:pt>
              </c:strCache>
            </c:strRef>
          </c:cat>
          <c:val>
            <c:numRef>
              <c:f>Лист1!$B$111:$B$114</c:f>
              <c:numCache>
                <c:formatCode>0.00%</c:formatCode>
                <c:ptCount val="4"/>
                <c:pt idx="0">
                  <c:v>0.111</c:v>
                </c:pt>
                <c:pt idx="1">
                  <c:v>0.27800000000000002</c:v>
                </c:pt>
                <c:pt idx="2">
                  <c:v>0.44400000000000001</c:v>
                </c:pt>
                <c:pt idx="3">
                  <c:v>0.16700000000000001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BDE-4A7B-9C7E-DF290740E8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Лист1!$A$126:$A$143</c:f>
              <c:strCache>
                <c:ptCount val="18"/>
                <c:pt idx="0">
                  <c:v>Веневский ЦО №1</c:v>
                </c:pt>
                <c:pt idx="1">
                  <c:v>Веневский ЦО №2</c:v>
                </c:pt>
                <c:pt idx="2">
                  <c:v>Грицовский ЦО</c:v>
                </c:pt>
                <c:pt idx="3">
                  <c:v>Мордвесский ЦО</c:v>
                </c:pt>
                <c:pt idx="4">
                  <c:v>Гурьевский ЦО</c:v>
                </c:pt>
                <c:pt idx="5">
                  <c:v>Бельковский ЦО</c:v>
                </c:pt>
                <c:pt idx="6">
                  <c:v>Прудищинский ЦО</c:v>
                </c:pt>
                <c:pt idx="7">
                  <c:v>Кукуйский ЦО</c:v>
                </c:pt>
                <c:pt idx="8">
                  <c:v>Анишинская СШ</c:v>
                </c:pt>
                <c:pt idx="9">
                  <c:v>Дьяконовская СШ</c:v>
                </c:pt>
                <c:pt idx="10">
                  <c:v>Козловская СШ</c:v>
                </c:pt>
                <c:pt idx="11">
                  <c:v>Урусовский ЦО</c:v>
                </c:pt>
                <c:pt idx="12">
                  <c:v>Васильевская ОШ</c:v>
                </c:pt>
                <c:pt idx="13">
                  <c:v>Оленьковская ОШ</c:v>
                </c:pt>
                <c:pt idx="14">
                  <c:v>Студенецкая ОШ</c:v>
                </c:pt>
                <c:pt idx="15">
                  <c:v>Борозденская ОШ</c:v>
                </c:pt>
                <c:pt idx="16">
                  <c:v>Рассветская ОШ</c:v>
                </c:pt>
                <c:pt idx="17">
                  <c:v>Сетская ОШ</c:v>
                </c:pt>
              </c:strCache>
            </c:strRef>
          </c:cat>
          <c:val>
            <c:numRef>
              <c:f>Лист1!$B$126:$B$143</c:f>
              <c:numCache>
                <c:formatCode>General</c:formatCode>
                <c:ptCount val="18"/>
                <c:pt idx="0">
                  <c:v>34</c:v>
                </c:pt>
                <c:pt idx="1">
                  <c:v>19</c:v>
                </c:pt>
                <c:pt idx="2">
                  <c:v>13</c:v>
                </c:pt>
                <c:pt idx="3">
                  <c:v>27</c:v>
                </c:pt>
                <c:pt idx="4">
                  <c:v>26</c:v>
                </c:pt>
                <c:pt idx="5">
                  <c:v>24</c:v>
                </c:pt>
                <c:pt idx="6">
                  <c:v>16</c:v>
                </c:pt>
                <c:pt idx="7">
                  <c:v>8</c:v>
                </c:pt>
                <c:pt idx="8">
                  <c:v>22</c:v>
                </c:pt>
                <c:pt idx="9">
                  <c:v>14</c:v>
                </c:pt>
                <c:pt idx="10">
                  <c:v>1</c:v>
                </c:pt>
                <c:pt idx="11">
                  <c:v>25</c:v>
                </c:pt>
                <c:pt idx="12">
                  <c:v>25</c:v>
                </c:pt>
                <c:pt idx="13">
                  <c:v>13</c:v>
                </c:pt>
                <c:pt idx="14">
                  <c:v>9</c:v>
                </c:pt>
                <c:pt idx="15">
                  <c:v>19</c:v>
                </c:pt>
                <c:pt idx="16">
                  <c:v>16</c:v>
                </c:pt>
                <c:pt idx="17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71-4817-BA3D-F05397A9CD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3506448"/>
        <c:axId val="185183008"/>
      </c:barChart>
      <c:catAx>
        <c:axId val="293506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183008"/>
        <c:crosses val="autoZero"/>
        <c:auto val="1"/>
        <c:lblAlgn val="ctr"/>
        <c:lblOffset val="100"/>
        <c:noMultiLvlLbl val="0"/>
      </c:catAx>
      <c:valAx>
        <c:axId val="18518300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935064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Лист1!$A$156:$A$173</c:f>
              <c:strCache>
                <c:ptCount val="18"/>
                <c:pt idx="0">
                  <c:v>Веневский ЦО №1</c:v>
                </c:pt>
                <c:pt idx="1">
                  <c:v>Веневский ЦО №2</c:v>
                </c:pt>
                <c:pt idx="2">
                  <c:v>Грицовский ЦО</c:v>
                </c:pt>
                <c:pt idx="3">
                  <c:v>Мордвесский ЦО</c:v>
                </c:pt>
                <c:pt idx="4">
                  <c:v>Гурьевский ЦО</c:v>
                </c:pt>
                <c:pt idx="5">
                  <c:v>Бельковский ЦО</c:v>
                </c:pt>
                <c:pt idx="6">
                  <c:v>Прудищинский ЦО</c:v>
                </c:pt>
                <c:pt idx="7">
                  <c:v>Кукуйский ЦО</c:v>
                </c:pt>
                <c:pt idx="8">
                  <c:v>Анишинская СШ</c:v>
                </c:pt>
                <c:pt idx="9">
                  <c:v>Дьяконовская СШ</c:v>
                </c:pt>
                <c:pt idx="10">
                  <c:v>Козловская СШ</c:v>
                </c:pt>
                <c:pt idx="11">
                  <c:v>Урусовский ЦО</c:v>
                </c:pt>
                <c:pt idx="12">
                  <c:v>Васильевская ОШ</c:v>
                </c:pt>
                <c:pt idx="13">
                  <c:v>Оленьковская ОШ</c:v>
                </c:pt>
                <c:pt idx="14">
                  <c:v>Студенецкая ОШ</c:v>
                </c:pt>
                <c:pt idx="15">
                  <c:v>Борозденская ОШ</c:v>
                </c:pt>
                <c:pt idx="16">
                  <c:v>Рассветская ОШ</c:v>
                </c:pt>
                <c:pt idx="17">
                  <c:v>Сетская ОШ</c:v>
                </c:pt>
              </c:strCache>
            </c:strRef>
          </c:cat>
          <c:val>
            <c:numRef>
              <c:f>Лист1!$B$156:$B$173</c:f>
              <c:numCache>
                <c:formatCode>General</c:formatCode>
                <c:ptCount val="18"/>
                <c:pt idx="0">
                  <c:v>18</c:v>
                </c:pt>
                <c:pt idx="1">
                  <c:v>15</c:v>
                </c:pt>
                <c:pt idx="2">
                  <c:v>10</c:v>
                </c:pt>
                <c:pt idx="3">
                  <c:v>13</c:v>
                </c:pt>
                <c:pt idx="4">
                  <c:v>14</c:v>
                </c:pt>
                <c:pt idx="5">
                  <c:v>16</c:v>
                </c:pt>
                <c:pt idx="6">
                  <c:v>11</c:v>
                </c:pt>
                <c:pt idx="7">
                  <c:v>13</c:v>
                </c:pt>
                <c:pt idx="8">
                  <c:v>11</c:v>
                </c:pt>
                <c:pt idx="9">
                  <c:v>11</c:v>
                </c:pt>
                <c:pt idx="10">
                  <c:v>7</c:v>
                </c:pt>
                <c:pt idx="11">
                  <c:v>19</c:v>
                </c:pt>
                <c:pt idx="12">
                  <c:v>14</c:v>
                </c:pt>
                <c:pt idx="13">
                  <c:v>15</c:v>
                </c:pt>
                <c:pt idx="14">
                  <c:v>9</c:v>
                </c:pt>
                <c:pt idx="15">
                  <c:v>11</c:v>
                </c:pt>
                <c:pt idx="16">
                  <c:v>8</c:v>
                </c:pt>
                <c:pt idx="17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F0-4CCF-87ED-935599B051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9323984"/>
        <c:axId val="290345968"/>
      </c:barChart>
      <c:catAx>
        <c:axId val="409323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345968"/>
        <c:crosses val="autoZero"/>
        <c:auto val="1"/>
        <c:lblAlgn val="ctr"/>
        <c:lblOffset val="100"/>
        <c:noMultiLvlLbl val="0"/>
      </c:catAx>
      <c:valAx>
        <c:axId val="29034596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9323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Лист1!$A$184:$A$201</c:f>
              <c:strCache>
                <c:ptCount val="18"/>
                <c:pt idx="0">
                  <c:v>Веневский ЦО №1</c:v>
                </c:pt>
                <c:pt idx="1">
                  <c:v>Веневский ЦО №2</c:v>
                </c:pt>
                <c:pt idx="2">
                  <c:v>Грицовский ЦО</c:v>
                </c:pt>
                <c:pt idx="3">
                  <c:v>Мордвесский ЦО</c:v>
                </c:pt>
                <c:pt idx="4">
                  <c:v>Гурьевский ЦО</c:v>
                </c:pt>
                <c:pt idx="5">
                  <c:v>Бельковский ЦО</c:v>
                </c:pt>
                <c:pt idx="6">
                  <c:v>Прудищинский ЦО</c:v>
                </c:pt>
                <c:pt idx="7">
                  <c:v>Кукуйский ЦО</c:v>
                </c:pt>
                <c:pt idx="8">
                  <c:v>Анишинская СШ</c:v>
                </c:pt>
                <c:pt idx="9">
                  <c:v>Дьяконовская СШ</c:v>
                </c:pt>
                <c:pt idx="10">
                  <c:v>Козловская СШ</c:v>
                </c:pt>
                <c:pt idx="11">
                  <c:v>Урусовский ЦО</c:v>
                </c:pt>
                <c:pt idx="12">
                  <c:v>Васильевская ОШ</c:v>
                </c:pt>
                <c:pt idx="13">
                  <c:v>Оленьковская ОШ</c:v>
                </c:pt>
                <c:pt idx="14">
                  <c:v>Студенецкая ОШ</c:v>
                </c:pt>
                <c:pt idx="15">
                  <c:v>Борозденская ОШ</c:v>
                </c:pt>
                <c:pt idx="16">
                  <c:v>Рассветская ОШ</c:v>
                </c:pt>
                <c:pt idx="17">
                  <c:v>Сетская ОШ</c:v>
                </c:pt>
              </c:strCache>
            </c:strRef>
          </c:cat>
          <c:val>
            <c:numRef>
              <c:f>Лист1!$B$184:$B$201</c:f>
              <c:numCache>
                <c:formatCode>General</c:formatCode>
                <c:ptCount val="18"/>
                <c:pt idx="0">
                  <c:v>14</c:v>
                </c:pt>
                <c:pt idx="1">
                  <c:v>11</c:v>
                </c:pt>
                <c:pt idx="2">
                  <c:v>8</c:v>
                </c:pt>
                <c:pt idx="3">
                  <c:v>10</c:v>
                </c:pt>
                <c:pt idx="4">
                  <c:v>12</c:v>
                </c:pt>
                <c:pt idx="5">
                  <c:v>9</c:v>
                </c:pt>
                <c:pt idx="6">
                  <c:v>7</c:v>
                </c:pt>
                <c:pt idx="7">
                  <c:v>8</c:v>
                </c:pt>
                <c:pt idx="8">
                  <c:v>6</c:v>
                </c:pt>
                <c:pt idx="9">
                  <c:v>8</c:v>
                </c:pt>
                <c:pt idx="10">
                  <c:v>1</c:v>
                </c:pt>
                <c:pt idx="11">
                  <c:v>12</c:v>
                </c:pt>
                <c:pt idx="12">
                  <c:v>10</c:v>
                </c:pt>
                <c:pt idx="13">
                  <c:v>6</c:v>
                </c:pt>
                <c:pt idx="14">
                  <c:v>5</c:v>
                </c:pt>
                <c:pt idx="15">
                  <c:v>4</c:v>
                </c:pt>
                <c:pt idx="16">
                  <c:v>3</c:v>
                </c:pt>
                <c:pt idx="17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6D-4CEE-BFBD-A4E632E891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9295184"/>
        <c:axId val="290323504"/>
      </c:barChart>
      <c:catAx>
        <c:axId val="409295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323504"/>
        <c:crosses val="autoZero"/>
        <c:auto val="1"/>
        <c:lblAlgn val="ctr"/>
        <c:lblOffset val="100"/>
        <c:noMultiLvlLbl val="0"/>
      </c:catAx>
      <c:valAx>
        <c:axId val="29032350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09295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Лист1!$A$213:$A$230</c:f>
              <c:strCache>
                <c:ptCount val="18"/>
                <c:pt idx="0">
                  <c:v>Веневский ЦО №1</c:v>
                </c:pt>
                <c:pt idx="1">
                  <c:v>Веневский ЦО №2</c:v>
                </c:pt>
                <c:pt idx="2">
                  <c:v>Грицовский ЦО</c:v>
                </c:pt>
                <c:pt idx="3">
                  <c:v>Мордвесский ЦО</c:v>
                </c:pt>
                <c:pt idx="4">
                  <c:v>Гурьевский ЦО</c:v>
                </c:pt>
                <c:pt idx="5">
                  <c:v>Бельковский ЦО</c:v>
                </c:pt>
                <c:pt idx="6">
                  <c:v>Прудищинский ЦО</c:v>
                </c:pt>
                <c:pt idx="7">
                  <c:v>Кукуйский ЦО</c:v>
                </c:pt>
                <c:pt idx="8">
                  <c:v>Анишинская СШ</c:v>
                </c:pt>
                <c:pt idx="9">
                  <c:v>Дьяконовская СШ</c:v>
                </c:pt>
                <c:pt idx="10">
                  <c:v>Козловская СШ</c:v>
                </c:pt>
                <c:pt idx="11">
                  <c:v>Урусовский ЦО</c:v>
                </c:pt>
                <c:pt idx="12">
                  <c:v>Васильевская ОШ</c:v>
                </c:pt>
                <c:pt idx="13">
                  <c:v>Оленьковская ОШ</c:v>
                </c:pt>
                <c:pt idx="14">
                  <c:v>Студенецкая ОШ</c:v>
                </c:pt>
                <c:pt idx="15">
                  <c:v>Борозденская ОШ</c:v>
                </c:pt>
                <c:pt idx="16">
                  <c:v>Рассветская ОШ</c:v>
                </c:pt>
                <c:pt idx="17">
                  <c:v>Сетская ОШ</c:v>
                </c:pt>
              </c:strCache>
            </c:strRef>
          </c:cat>
          <c:val>
            <c:numRef>
              <c:f>Лист1!$B$213:$B$230</c:f>
              <c:numCache>
                <c:formatCode>General</c:formatCode>
                <c:ptCount val="18"/>
                <c:pt idx="0">
                  <c:v>16</c:v>
                </c:pt>
                <c:pt idx="1">
                  <c:v>10</c:v>
                </c:pt>
                <c:pt idx="2">
                  <c:v>4</c:v>
                </c:pt>
                <c:pt idx="3">
                  <c:v>6</c:v>
                </c:pt>
                <c:pt idx="4">
                  <c:v>11</c:v>
                </c:pt>
                <c:pt idx="5">
                  <c:v>2</c:v>
                </c:pt>
                <c:pt idx="6">
                  <c:v>1</c:v>
                </c:pt>
                <c:pt idx="7">
                  <c:v>4</c:v>
                </c:pt>
                <c:pt idx="8">
                  <c:v>5</c:v>
                </c:pt>
                <c:pt idx="9">
                  <c:v>3</c:v>
                </c:pt>
                <c:pt idx="10">
                  <c:v>0</c:v>
                </c:pt>
                <c:pt idx="11">
                  <c:v>15</c:v>
                </c:pt>
                <c:pt idx="12">
                  <c:v>4</c:v>
                </c:pt>
                <c:pt idx="13">
                  <c:v>4</c:v>
                </c:pt>
                <c:pt idx="14">
                  <c:v>2</c:v>
                </c:pt>
                <c:pt idx="15">
                  <c:v>4</c:v>
                </c:pt>
                <c:pt idx="16">
                  <c:v>3</c:v>
                </c:pt>
                <c:pt idx="1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19-4BA7-9D22-8F58F8F3DD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15167664"/>
        <c:axId val="290326832"/>
      </c:barChart>
      <c:catAx>
        <c:axId val="415167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90326832"/>
        <c:crosses val="autoZero"/>
        <c:auto val="1"/>
        <c:lblAlgn val="ctr"/>
        <c:lblOffset val="100"/>
        <c:noMultiLvlLbl val="0"/>
      </c:catAx>
      <c:valAx>
        <c:axId val="29032683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151676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Лист1!$A$87:$A$104</c:f>
              <c:strCache>
                <c:ptCount val="18"/>
                <c:pt idx="0">
                  <c:v>Веневский ЦО №1</c:v>
                </c:pt>
                <c:pt idx="1">
                  <c:v>Веневский ЦО №2</c:v>
                </c:pt>
                <c:pt idx="2">
                  <c:v>Грицовский ЦО</c:v>
                </c:pt>
                <c:pt idx="3">
                  <c:v>Мордвесский ЦО</c:v>
                </c:pt>
                <c:pt idx="4">
                  <c:v>Гурьевский ЦО</c:v>
                </c:pt>
                <c:pt idx="5">
                  <c:v>Бельковский ЦО</c:v>
                </c:pt>
                <c:pt idx="6">
                  <c:v>Прудищинский ЦО</c:v>
                </c:pt>
                <c:pt idx="7">
                  <c:v>Кукуйский ЦО</c:v>
                </c:pt>
                <c:pt idx="8">
                  <c:v>Анишинская СШ</c:v>
                </c:pt>
                <c:pt idx="9">
                  <c:v>Дьяконовская СШ</c:v>
                </c:pt>
                <c:pt idx="10">
                  <c:v>Козловская СШ</c:v>
                </c:pt>
                <c:pt idx="11">
                  <c:v>Урусовский ЦО</c:v>
                </c:pt>
                <c:pt idx="12">
                  <c:v>Васильевская ОШ</c:v>
                </c:pt>
                <c:pt idx="13">
                  <c:v>Оленьковская ОШ</c:v>
                </c:pt>
                <c:pt idx="14">
                  <c:v>Студенецкая ОШ</c:v>
                </c:pt>
                <c:pt idx="15">
                  <c:v>Борозденская ОШ</c:v>
                </c:pt>
                <c:pt idx="16">
                  <c:v>Рассветская ОШ</c:v>
                </c:pt>
                <c:pt idx="17">
                  <c:v>Сетская ОШ</c:v>
                </c:pt>
              </c:strCache>
            </c:strRef>
          </c:cat>
          <c:val>
            <c:numRef>
              <c:f>Лист1!$B$87:$B$104</c:f>
              <c:numCache>
                <c:formatCode>General</c:formatCode>
                <c:ptCount val="18"/>
                <c:pt idx="0">
                  <c:v>10</c:v>
                </c:pt>
                <c:pt idx="1">
                  <c:v>11</c:v>
                </c:pt>
                <c:pt idx="2">
                  <c:v>6</c:v>
                </c:pt>
                <c:pt idx="3">
                  <c:v>10</c:v>
                </c:pt>
                <c:pt idx="4">
                  <c:v>10</c:v>
                </c:pt>
                <c:pt idx="5">
                  <c:v>9</c:v>
                </c:pt>
                <c:pt idx="6">
                  <c:v>8</c:v>
                </c:pt>
                <c:pt idx="7">
                  <c:v>8</c:v>
                </c:pt>
                <c:pt idx="8">
                  <c:v>6</c:v>
                </c:pt>
                <c:pt idx="9">
                  <c:v>10</c:v>
                </c:pt>
                <c:pt idx="10">
                  <c:v>4</c:v>
                </c:pt>
                <c:pt idx="11">
                  <c:v>13</c:v>
                </c:pt>
                <c:pt idx="12">
                  <c:v>7</c:v>
                </c:pt>
                <c:pt idx="13">
                  <c:v>10</c:v>
                </c:pt>
                <c:pt idx="14">
                  <c:v>8</c:v>
                </c:pt>
                <c:pt idx="15">
                  <c:v>7</c:v>
                </c:pt>
                <c:pt idx="16">
                  <c:v>6</c:v>
                </c:pt>
                <c:pt idx="17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BF-43CD-8D78-1D40FE60A3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3148719"/>
        <c:axId val="391367679"/>
      </c:barChart>
      <c:catAx>
        <c:axId val="3331487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1367679"/>
        <c:crosses val="autoZero"/>
        <c:auto val="1"/>
        <c:lblAlgn val="ctr"/>
        <c:lblOffset val="100"/>
        <c:noMultiLvlLbl val="0"/>
      </c:catAx>
      <c:valAx>
        <c:axId val="391367679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31487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Лист1!$A$62:$A$79</c:f>
              <c:strCache>
                <c:ptCount val="18"/>
                <c:pt idx="0">
                  <c:v>Веневский ЦО №1</c:v>
                </c:pt>
                <c:pt idx="1">
                  <c:v>Веневский ЦО №2</c:v>
                </c:pt>
                <c:pt idx="2">
                  <c:v>Грицовский ЦО</c:v>
                </c:pt>
                <c:pt idx="3">
                  <c:v>Мордвесский ЦО</c:v>
                </c:pt>
                <c:pt idx="4">
                  <c:v>Гурьевский ЦО</c:v>
                </c:pt>
                <c:pt idx="5">
                  <c:v>Бельковский ЦО</c:v>
                </c:pt>
                <c:pt idx="6">
                  <c:v>Прудищинский ЦО</c:v>
                </c:pt>
                <c:pt idx="7">
                  <c:v>Кукуйский ЦО</c:v>
                </c:pt>
                <c:pt idx="8">
                  <c:v>Анишинская СШ</c:v>
                </c:pt>
                <c:pt idx="9">
                  <c:v>Дьяконовская СШ</c:v>
                </c:pt>
                <c:pt idx="10">
                  <c:v>Козловская СШ</c:v>
                </c:pt>
                <c:pt idx="11">
                  <c:v>Урусовский ЦО</c:v>
                </c:pt>
                <c:pt idx="12">
                  <c:v>Васильевская ОШ</c:v>
                </c:pt>
                <c:pt idx="13">
                  <c:v>Оленьковская ОШ</c:v>
                </c:pt>
                <c:pt idx="14">
                  <c:v>Студенецкая ОШ</c:v>
                </c:pt>
                <c:pt idx="15">
                  <c:v>Борозденская ОШ</c:v>
                </c:pt>
                <c:pt idx="16">
                  <c:v>Рассветская ОШ</c:v>
                </c:pt>
                <c:pt idx="17">
                  <c:v>Сетская ОШ</c:v>
                </c:pt>
              </c:strCache>
            </c:strRef>
          </c:cat>
          <c:val>
            <c:numRef>
              <c:f>Лист1!$B$62:$B$79</c:f>
              <c:numCache>
                <c:formatCode>General</c:formatCode>
                <c:ptCount val="18"/>
                <c:pt idx="0">
                  <c:v>15</c:v>
                </c:pt>
                <c:pt idx="1">
                  <c:v>12</c:v>
                </c:pt>
                <c:pt idx="2">
                  <c:v>14</c:v>
                </c:pt>
                <c:pt idx="3">
                  <c:v>9</c:v>
                </c:pt>
                <c:pt idx="4">
                  <c:v>10</c:v>
                </c:pt>
                <c:pt idx="5">
                  <c:v>11</c:v>
                </c:pt>
                <c:pt idx="6">
                  <c:v>5</c:v>
                </c:pt>
                <c:pt idx="7">
                  <c:v>8</c:v>
                </c:pt>
                <c:pt idx="8">
                  <c:v>8</c:v>
                </c:pt>
                <c:pt idx="9">
                  <c:v>12</c:v>
                </c:pt>
                <c:pt idx="10">
                  <c:v>4</c:v>
                </c:pt>
                <c:pt idx="11">
                  <c:v>15</c:v>
                </c:pt>
                <c:pt idx="12">
                  <c:v>11</c:v>
                </c:pt>
                <c:pt idx="13">
                  <c:v>10</c:v>
                </c:pt>
                <c:pt idx="14">
                  <c:v>9</c:v>
                </c:pt>
                <c:pt idx="15">
                  <c:v>12</c:v>
                </c:pt>
                <c:pt idx="16">
                  <c:v>7</c:v>
                </c:pt>
                <c:pt idx="17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29-4217-AC88-F80FAE3D45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3593615"/>
        <c:axId val="333584047"/>
      </c:barChart>
      <c:catAx>
        <c:axId val="3335936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3584047"/>
        <c:crosses val="autoZero"/>
        <c:auto val="1"/>
        <c:lblAlgn val="ctr"/>
        <c:lblOffset val="100"/>
        <c:noMultiLvlLbl val="0"/>
      </c:catAx>
      <c:valAx>
        <c:axId val="333584047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35936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Лист1!$A$37:$A$54</c:f>
              <c:strCache>
                <c:ptCount val="18"/>
                <c:pt idx="0">
                  <c:v>Веневский ЦО №1</c:v>
                </c:pt>
                <c:pt idx="1">
                  <c:v>Веневский ЦО №2</c:v>
                </c:pt>
                <c:pt idx="2">
                  <c:v>Грицовский ЦО</c:v>
                </c:pt>
                <c:pt idx="3">
                  <c:v>Мордвесский ЦО</c:v>
                </c:pt>
                <c:pt idx="4">
                  <c:v>Гурьевский ЦО</c:v>
                </c:pt>
                <c:pt idx="5">
                  <c:v>Бельковский ЦО</c:v>
                </c:pt>
                <c:pt idx="6">
                  <c:v>Прудищинский ЦО</c:v>
                </c:pt>
                <c:pt idx="7">
                  <c:v>Кукуйский ЦО</c:v>
                </c:pt>
                <c:pt idx="8">
                  <c:v>Анишинская СШ</c:v>
                </c:pt>
                <c:pt idx="9">
                  <c:v>Дьяконовская СШ</c:v>
                </c:pt>
                <c:pt idx="10">
                  <c:v>Козловская СШ</c:v>
                </c:pt>
                <c:pt idx="11">
                  <c:v>Урусовский ЦО</c:v>
                </c:pt>
                <c:pt idx="12">
                  <c:v>Васильевская ОШ</c:v>
                </c:pt>
                <c:pt idx="13">
                  <c:v>Оленьковская ОШ</c:v>
                </c:pt>
                <c:pt idx="14">
                  <c:v>Студенецкая ОШ</c:v>
                </c:pt>
                <c:pt idx="15">
                  <c:v>Борозденская ОШ</c:v>
                </c:pt>
                <c:pt idx="16">
                  <c:v>Рассветская ОШ</c:v>
                </c:pt>
                <c:pt idx="17">
                  <c:v>Сетская ОШ</c:v>
                </c:pt>
              </c:strCache>
            </c:strRef>
          </c:cat>
          <c:val>
            <c:numRef>
              <c:f>Лист1!$B$37:$B$54</c:f>
              <c:numCache>
                <c:formatCode>General</c:formatCode>
                <c:ptCount val="18"/>
                <c:pt idx="0">
                  <c:v>8</c:v>
                </c:pt>
                <c:pt idx="1">
                  <c:v>4</c:v>
                </c:pt>
                <c:pt idx="2">
                  <c:v>3</c:v>
                </c:pt>
                <c:pt idx="3">
                  <c:v>5</c:v>
                </c:pt>
                <c:pt idx="4">
                  <c:v>6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6</c:v>
                </c:pt>
                <c:pt idx="10">
                  <c:v>1</c:v>
                </c:pt>
                <c:pt idx="11">
                  <c:v>8</c:v>
                </c:pt>
                <c:pt idx="12">
                  <c:v>3</c:v>
                </c:pt>
                <c:pt idx="13">
                  <c:v>4</c:v>
                </c:pt>
                <c:pt idx="14">
                  <c:v>2</c:v>
                </c:pt>
                <c:pt idx="15">
                  <c:v>0</c:v>
                </c:pt>
                <c:pt idx="16">
                  <c:v>2</c:v>
                </c:pt>
                <c:pt idx="17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0FE-43EE-A008-9124C63835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1521679"/>
        <c:axId val="331528335"/>
      </c:barChart>
      <c:catAx>
        <c:axId val="3315216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528335"/>
        <c:crosses val="autoZero"/>
        <c:auto val="1"/>
        <c:lblAlgn val="ctr"/>
        <c:lblOffset val="100"/>
        <c:noMultiLvlLbl val="0"/>
      </c:catAx>
      <c:valAx>
        <c:axId val="331528335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152167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Лист1!$A$8:$A$25</c:f>
              <c:strCache>
                <c:ptCount val="18"/>
                <c:pt idx="0">
                  <c:v>Веневский ЦО №1</c:v>
                </c:pt>
                <c:pt idx="1">
                  <c:v>Веневский ЦО №2</c:v>
                </c:pt>
                <c:pt idx="2">
                  <c:v>Грицовский ЦО</c:v>
                </c:pt>
                <c:pt idx="3">
                  <c:v>Мордвесский ЦО</c:v>
                </c:pt>
                <c:pt idx="4">
                  <c:v>Гурьевский ЦО</c:v>
                </c:pt>
                <c:pt idx="5">
                  <c:v>Бельковский ЦО</c:v>
                </c:pt>
                <c:pt idx="6">
                  <c:v>Прудищинский ЦО</c:v>
                </c:pt>
                <c:pt idx="7">
                  <c:v>Кукуйский ЦО</c:v>
                </c:pt>
                <c:pt idx="8">
                  <c:v>Анишинская СШ</c:v>
                </c:pt>
                <c:pt idx="9">
                  <c:v>Дьяконовская СШ</c:v>
                </c:pt>
                <c:pt idx="10">
                  <c:v>Козловская СШ</c:v>
                </c:pt>
                <c:pt idx="11">
                  <c:v>Урусовский ЦО</c:v>
                </c:pt>
                <c:pt idx="12">
                  <c:v>Васильевская ОШ</c:v>
                </c:pt>
                <c:pt idx="13">
                  <c:v>Оленьковская ОШ</c:v>
                </c:pt>
                <c:pt idx="14">
                  <c:v>Студенецкая ОШ</c:v>
                </c:pt>
                <c:pt idx="15">
                  <c:v>Борозденская ОШ</c:v>
                </c:pt>
                <c:pt idx="16">
                  <c:v>Рассветская ОШ</c:v>
                </c:pt>
                <c:pt idx="17">
                  <c:v>Сетская ОШ</c:v>
                </c:pt>
              </c:strCache>
            </c:strRef>
          </c:cat>
          <c:val>
            <c:numRef>
              <c:f>Лист1!$B$8:$B$25</c:f>
              <c:numCache>
                <c:formatCode>General</c:formatCode>
                <c:ptCount val="18"/>
                <c:pt idx="0">
                  <c:v>14</c:v>
                </c:pt>
                <c:pt idx="1">
                  <c:v>12</c:v>
                </c:pt>
                <c:pt idx="2">
                  <c:v>9</c:v>
                </c:pt>
                <c:pt idx="3">
                  <c:v>10</c:v>
                </c:pt>
                <c:pt idx="4">
                  <c:v>9</c:v>
                </c:pt>
                <c:pt idx="5">
                  <c:v>6</c:v>
                </c:pt>
                <c:pt idx="6">
                  <c:v>11</c:v>
                </c:pt>
                <c:pt idx="7">
                  <c:v>11</c:v>
                </c:pt>
                <c:pt idx="8">
                  <c:v>8</c:v>
                </c:pt>
                <c:pt idx="9">
                  <c:v>6</c:v>
                </c:pt>
                <c:pt idx="10">
                  <c:v>2</c:v>
                </c:pt>
                <c:pt idx="11">
                  <c:v>8</c:v>
                </c:pt>
                <c:pt idx="12">
                  <c:v>6</c:v>
                </c:pt>
                <c:pt idx="13">
                  <c:v>5</c:v>
                </c:pt>
                <c:pt idx="14">
                  <c:v>5</c:v>
                </c:pt>
                <c:pt idx="15">
                  <c:v>5</c:v>
                </c:pt>
                <c:pt idx="16">
                  <c:v>6</c:v>
                </c:pt>
                <c:pt idx="17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7D-46D2-A19C-2DD113E6A6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3146223"/>
        <c:axId val="335194303"/>
      </c:barChart>
      <c:catAx>
        <c:axId val="3331462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5194303"/>
        <c:crosses val="autoZero"/>
        <c:auto val="1"/>
        <c:lblAlgn val="ctr"/>
        <c:lblOffset val="100"/>
        <c:noMultiLvlLbl val="0"/>
      </c:catAx>
      <c:valAx>
        <c:axId val="335194303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31462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2022-12-08T13:05:00Z</dcterms:created>
  <dcterms:modified xsi:type="dcterms:W3CDTF">2022-12-08T13:05:00Z</dcterms:modified>
</cp:coreProperties>
</file>