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23" w:rsidRPr="00FE2123" w:rsidRDefault="00FE2123" w:rsidP="00FE2123">
      <w:pPr>
        <w:rPr>
          <w:b/>
          <w:sz w:val="40"/>
          <w:szCs w:val="40"/>
        </w:rPr>
      </w:pPr>
      <w:r>
        <w:rPr>
          <w:b/>
          <w:sz w:val="40"/>
          <w:szCs w:val="40"/>
        </w:rPr>
        <w:t xml:space="preserve">                    </w:t>
      </w:r>
      <w:bookmarkStart w:id="0" w:name="_GoBack"/>
      <w:bookmarkEnd w:id="0"/>
      <w:r w:rsidRPr="00FE2123">
        <w:rPr>
          <w:b/>
          <w:sz w:val="40"/>
          <w:szCs w:val="40"/>
        </w:rPr>
        <w:t>«История России с древнейших времен до конца XVI века». (34 ч.)</w:t>
      </w:r>
    </w:p>
    <w:p w:rsidR="00FE2123" w:rsidRDefault="00FE2123" w:rsidP="00FE2123">
      <w:r w:rsidRPr="00FE2123">
        <w:t xml:space="preserve"> </w:t>
      </w:r>
      <w:r w:rsidRPr="00FE2123">
        <w:rPr>
          <w:b/>
        </w:rPr>
        <w:t>Тема 1. Древняя Русь в VIII – первой половине XII века. (9 часов</w:t>
      </w:r>
      <w:r w:rsidRPr="00FE2123">
        <w:t>)</w:t>
      </w:r>
    </w:p>
    <w:p w:rsidR="00FE2123" w:rsidRDefault="00FE2123" w:rsidP="00FE2123">
      <w:r w:rsidRPr="00FE2123">
        <w:t xml:space="preserve"> Древнейшие народы на территории России. Появление людей на территории современной России. Зарождение родового строя. Появление земледелия, скотоводства и ремесла. Начало распада первобытного общества. Греческие города-государства Северного Причерноморья. Скифское царство. Тюркские народы и их государства на территории нашей страны. Жители лесной полосы Восточной Европы. Восточные славяне. Происхождение и расселение восточных славян. Занятия славян. Быт и нравы. Верования. Управление. Взаимоотношения с соседними народами и государствами. Формирование Древнерусского государства. Предпосылки создания Древнерусского государства. Появление княжеской власти у восточных славян. Образование государственных центров. Образование Древнерусского государства. Его внутренняя организация. Первые киевские князья. Деятельность князя Олега (879-912). Правление Игоря (912- 945) и Ольги (945-957). Походы князя Святослава (957-972). Владимир Святославович. Принятие христианства. Начало правление князя Владимира. Причины принятия христианства на Руси. Крещение Руси. Русская православная церковь. Значение принятия христианства. Расцвет Древнерусского государства при Ярославе Мудром. Борьба за власть сыновей Владимира. Внутренняя политика Ярослава Мудрого. Управление государством при Ярославе Мудром. Внешняя политика Ярослава Мудрого. Формирование древнерусской народности. Земельные отношения. Основные слои древнерусского населения. Культура Древней Руси. Особенности культуры Древней Руси. Устное народное творчество. Письменность и грамотность. Литература. Зодчество и изобразительное искусство. Художественное ремесло. Быт и нравы Древней Руси. Повседневная жизнь земледельцев и горожан. Военное ремесло. Жилище. Одежда.</w:t>
      </w:r>
    </w:p>
    <w:p w:rsidR="00FE2123" w:rsidRDefault="00FE2123" w:rsidP="00FE2123">
      <w:r w:rsidRPr="00FE2123">
        <w:t xml:space="preserve"> </w:t>
      </w:r>
      <w:r w:rsidRPr="00FE2123">
        <w:rPr>
          <w:b/>
        </w:rPr>
        <w:t>Тема 2. Русь Удельная в XII – XIII веках. (9 часов)</w:t>
      </w:r>
    </w:p>
    <w:p w:rsidR="00FE2123" w:rsidRDefault="00FE2123" w:rsidP="00FE2123">
      <w:r w:rsidRPr="00FE2123">
        <w:t xml:space="preserve"> Начало раздробленности Древнерусского государства. Половецкая угроза и распад союза Ярославичей. </w:t>
      </w:r>
      <w:proofErr w:type="spellStart"/>
      <w:r w:rsidRPr="00FE2123">
        <w:t>Любечский</w:t>
      </w:r>
      <w:proofErr w:type="spellEnd"/>
      <w:r w:rsidRPr="00FE2123">
        <w:t xml:space="preserve"> съезд князей. Правление Владимира Мономаха в Киеве (1113- 1125). Причины раздробленности Древнерусского государства. Государственное правление в период раздробленности. Главные политические центры Руси. Освоение Северо-Восточной Руси. Характер княжеской власти в северо-восточных землях. Юрий Долгорукий (1125-1157). Андрей </w:t>
      </w:r>
      <w:proofErr w:type="spellStart"/>
      <w:r w:rsidRPr="00FE2123">
        <w:t>Боголюбский</w:t>
      </w:r>
      <w:proofErr w:type="spellEnd"/>
      <w:r w:rsidRPr="00FE2123">
        <w:t xml:space="preserve"> (1157-1174). Всеволод Большое Гнездо (1176-1212). Новгородская земля. Политические особенности Новгородской земли. Галицко-Волынское княжество. Нашествие с Востока. Создание державы Чингисхана. Сражение на Калке. Вторжение в Рязанскую землю. Разгром Владимирского княжества. Поход на Новгород. Нашествие на Юго- Западную Русь и Центральную Европу. Борьба Руси с западными завоевателями. Шведские, немецкие и датские рыцари в Прибалтике. Александр Ярославич. Невская битва. Ледовое побоище. Русь и Золотая Орда. Образование Золотой Орды. Ордынское владычество на Руси. Повинности русского населения. Борьба русского народа против ордынского владычества. Последствия ордынского владычества. Русь и Литва. Формирование Литовского государства. </w:t>
      </w:r>
      <w:proofErr w:type="spellStart"/>
      <w:r w:rsidRPr="00FE2123">
        <w:t>Гедимин</w:t>
      </w:r>
      <w:proofErr w:type="spellEnd"/>
      <w:r w:rsidRPr="00FE2123">
        <w:t xml:space="preserve"> (1316-1341). Характер Литовского государства. Значение присоединения русских земель к Литве. Культура русских земель в XII – XIII веках. Особенности культуры XII – XIII веков. Накопление научных знаний. Литература. Зодчество. Живопись. Влияние ордынского владычества на русскую культуру. </w:t>
      </w:r>
    </w:p>
    <w:p w:rsidR="00FE2123" w:rsidRDefault="00FE2123" w:rsidP="00FE2123">
      <w:r w:rsidRPr="00FE2123">
        <w:rPr>
          <w:b/>
        </w:rPr>
        <w:t>Тема 3. Московская Русь в XIV – XVI веках. (16 часов)</w:t>
      </w:r>
    </w:p>
    <w:p w:rsidR="00A942AE" w:rsidRPr="00FE2123" w:rsidRDefault="00FE2123" w:rsidP="00FE2123">
      <w:r w:rsidRPr="00FE2123">
        <w:t xml:space="preserve"> Предпосылки объединения русских земель. Усиление Московского княжества. Предпосылки и причины объединения русских земель. Политическая система Руси. Борьба Москвы и Твери. Правление Ивана </w:t>
      </w:r>
      <w:proofErr w:type="spellStart"/>
      <w:r w:rsidRPr="00FE2123">
        <w:t>Калиты</w:t>
      </w:r>
      <w:proofErr w:type="spellEnd"/>
      <w:r w:rsidRPr="00FE2123">
        <w:t xml:space="preserve"> (1325-1340). Причины возвышения Москвы. Москва – центр борьбы с ордынским владычеством. Куликовская битва. Борьба Москвы за политическое первенство. Русь и орда накануне решающего столкновения. Битва на Куликовом поле. Набег </w:t>
      </w:r>
      <w:proofErr w:type="spellStart"/>
      <w:r w:rsidRPr="00FE2123">
        <w:t>Тохтамыша</w:t>
      </w:r>
      <w:proofErr w:type="spellEnd"/>
      <w:r w:rsidRPr="00FE2123">
        <w:t xml:space="preserve">. Значение Куликовской битвы. Московское княжество и его соседи в конце XIV – середине XV века. Василий I (1389-1425). Московская усобица. Распад Золотой орды. Союз Литвы и Польши. </w:t>
      </w:r>
      <w:proofErr w:type="spellStart"/>
      <w:r w:rsidRPr="00FE2123">
        <w:t>Грюнвальдская</w:t>
      </w:r>
      <w:proofErr w:type="spellEnd"/>
      <w:r w:rsidRPr="00FE2123">
        <w:t xml:space="preserve"> битва. Образование русской, белорусской и украинской народностей. Создание единого Русского государства и </w:t>
      </w:r>
      <w:r w:rsidRPr="00FE2123">
        <w:lastRenderedPageBreak/>
        <w:t xml:space="preserve">конец ордынского владычества. Иван III (1462-1505). Присоединение Новгорода к Москве. Ликвидация ордынского владычества. Присоединение Твери. Завершение объединения русских земель. Московское государство в конце XV – начале XVI века. Возвышение великокняжеской власти. Органы управления государством. Преобразования в войске. Изменения в порядке владения землей. Ограничение свободы крестьян. Появление казачества. Церковь и государство в конце XV – начале XVI века. Изменения в положении Русской православной церкви. Монастыри. Ереси. </w:t>
      </w:r>
      <w:proofErr w:type="spellStart"/>
      <w:r w:rsidRPr="00FE2123">
        <w:t>Нестяжатели</w:t>
      </w:r>
      <w:proofErr w:type="spellEnd"/>
      <w:r w:rsidRPr="00FE2123">
        <w:t xml:space="preserve"> и иосифляне. Разработка теории «Москва – Третий Рим». Реформы Избранной рады. Боярское правление. Укрепление центральной власти. Стоглавый собор. Реформа местного управления. Военная реформа. Внешняя политика Ивана IV. Присоединение Казанского ханства</w:t>
      </w:r>
      <w:proofErr w:type="gramStart"/>
      <w:r w:rsidRPr="00FE2123">
        <w:t>. присоединение</w:t>
      </w:r>
      <w:proofErr w:type="gramEnd"/>
      <w:r w:rsidRPr="00FE2123">
        <w:t xml:space="preserve"> Астраханского ханства. значение присоединения Поволжья к России. Оборона южных рубежей. Присоединение Западной Сибири. Начало Ливонской войны. Окончание Ливонской войны. Опричнина. Разрыв Ивана IV с Избранной радой. Расправа царя с приближенными. Установление опричнины. Итоги царствования Ивана Грозного. Просвещение, устное народное творчество, литература в XIV – XVI веках. Особенности развития русской культуры в XIV – XVI веках. Просвещение. Начало книгопечатания. Устное народное творчество. Литература XIV – XV веков. Развитие литературы XVI века. Архитектура и живопись в XIV – XVI веках. Зодчество в XIV – XV веках. Архитектура Московского государства в XVI веке. Русская живопись XIV века. Феофан Грек. Русская живопись XV – XIV веков. Андрей Рублев. Быт XV – XVI веков. Города. Русская изба. Одежда. Еда.</w:t>
      </w:r>
    </w:p>
    <w:sectPr w:rsidR="00A942AE" w:rsidRPr="00FE2123" w:rsidSect="00FE21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23"/>
    <w:rsid w:val="00A942AE"/>
    <w:rsid w:val="00FE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EA2D9-52AF-4767-8938-7ECA9E64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1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2015-08-03T17:18:00Z</cp:lastPrinted>
  <dcterms:created xsi:type="dcterms:W3CDTF">2015-08-03T17:13:00Z</dcterms:created>
  <dcterms:modified xsi:type="dcterms:W3CDTF">2015-08-03T17:19:00Z</dcterms:modified>
</cp:coreProperties>
</file>